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65367" w14:textId="6ECDAB90" w:rsidR="00531AE5" w:rsidRDefault="00972199" w:rsidP="0037376F">
      <w:pPr>
        <w:jc w:val="both"/>
        <w:rPr>
          <w:rFonts w:ascii="Century Gothic" w:hAnsi="Century Gothic" w:cs="Arial"/>
          <w:b/>
          <w:sz w:val="36"/>
          <w:szCs w:val="36"/>
          <w:lang w:eastAsia="en-US"/>
          <w14:textOutline w14:w="5270" w14:cap="flat" w14:cmpd="sng" w14:algn="ctr">
            <w14:solidFill>
              <w14:schemeClr w14:val="accent1">
                <w14:shade w14:val="88000"/>
                <w14:satMod w14:val="110000"/>
              </w14:schemeClr>
            </w14:solidFill>
            <w14:prstDash w14:val="solid"/>
            <w14:round/>
          </w14:textOutline>
        </w:rPr>
      </w:pPr>
      <w:r w:rsidRPr="00F15057">
        <w:rPr>
          <w:rFonts w:ascii="Century Gothic" w:hAnsi="Century Gothic" w:cs="Arial"/>
          <w:b/>
          <w:sz w:val="36"/>
          <w:szCs w:val="36"/>
          <w:lang w:eastAsia="en-US"/>
          <w14:textOutline w14:w="5270" w14:cap="flat" w14:cmpd="sng" w14:algn="ctr">
            <w14:solidFill>
              <w14:schemeClr w14:val="accent1">
                <w14:shade w14:val="88000"/>
                <w14:satMod w14:val="110000"/>
              </w14:schemeClr>
            </w14:solidFill>
            <w14:prstDash w14:val="solid"/>
            <w14:round/>
          </w14:textOutline>
        </w:rPr>
        <w:t xml:space="preserve">        </w:t>
      </w:r>
    </w:p>
    <w:p w14:paraId="61BD1389" w14:textId="3F305A6D" w:rsidR="00531AE5" w:rsidRDefault="00531AE5" w:rsidP="00531AE5">
      <w:pPr>
        <w:ind w:left="2880"/>
        <w:jc w:val="both"/>
        <w:rPr>
          <w:rFonts w:ascii="Century Gothic" w:hAnsi="Century Gothic" w:cs="Arial"/>
          <w:b/>
          <w:sz w:val="36"/>
          <w:szCs w:val="36"/>
          <w:lang w:eastAsia="en-US"/>
          <w14:textOutline w14:w="5270" w14:cap="flat" w14:cmpd="sng" w14:algn="ctr">
            <w14:solidFill>
              <w14:schemeClr w14:val="accent1">
                <w14:shade w14:val="88000"/>
                <w14:satMod w14:val="110000"/>
              </w14:schemeClr>
            </w14:solidFill>
            <w14:prstDash w14:val="solid"/>
            <w14:round/>
          </w14:textOutline>
        </w:rPr>
      </w:pPr>
      <w:r>
        <w:rPr>
          <w:rFonts w:ascii="Century Gothic" w:hAnsi="Century Gothic" w:cs="Arial"/>
          <w:b/>
          <w:noProof/>
          <w:sz w:val="36"/>
          <w:szCs w:val="36"/>
          <w:lang w:eastAsia="en-US"/>
        </w:rPr>
        <w:drawing>
          <wp:inline distT="0" distB="0" distL="0" distR="0" wp14:anchorId="3D09ED47" wp14:editId="663F6AC5">
            <wp:extent cx="1790700" cy="126694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kings International Business Colle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8431" cy="1272411"/>
                    </a:xfrm>
                    <a:prstGeom prst="rect">
                      <a:avLst/>
                    </a:prstGeom>
                  </pic:spPr>
                </pic:pic>
              </a:graphicData>
            </a:graphic>
          </wp:inline>
        </w:drawing>
      </w:r>
    </w:p>
    <w:p w14:paraId="34EF211C" w14:textId="77777777" w:rsidR="00154B6D" w:rsidRPr="00F15057" w:rsidRDefault="00154B6D" w:rsidP="0037376F">
      <w:pPr>
        <w:jc w:val="both"/>
        <w:rPr>
          <w:rFonts w:ascii="Century Gothic" w:hAnsi="Century Gothic"/>
          <w:b/>
          <w14:textOutline w14:w="5270" w14:cap="flat" w14:cmpd="sng" w14:algn="ctr">
            <w14:solidFill>
              <w14:schemeClr w14:val="accent1">
                <w14:shade w14:val="88000"/>
                <w14:satMod w14:val="110000"/>
              </w14:schemeClr>
            </w14:solidFill>
            <w14:prstDash w14:val="solid"/>
            <w14:round/>
          </w14:textOutline>
        </w:rPr>
      </w:pPr>
    </w:p>
    <w:p w14:paraId="34EF211D" w14:textId="77777777" w:rsidR="00154B6D" w:rsidRPr="00F15057" w:rsidRDefault="00154B6D" w:rsidP="0037376F">
      <w:pPr>
        <w:jc w:val="both"/>
        <w:rPr>
          <w:rFonts w:ascii="Century Gothic" w:hAnsi="Century Gothic" w:cs="Arial"/>
          <w:b/>
          <w14:textOutline w14:w="5270" w14:cap="flat" w14:cmpd="sng" w14:algn="ctr">
            <w14:solidFill>
              <w14:schemeClr w14:val="accent1">
                <w14:shade w14:val="88000"/>
                <w14:satMod w14:val="110000"/>
              </w14:schemeClr>
            </w14:solidFill>
            <w14:prstDash w14:val="solid"/>
            <w14:round/>
          </w14:textOutline>
        </w:rPr>
      </w:pPr>
    </w:p>
    <w:p w14:paraId="34EF211E" w14:textId="77777777" w:rsidR="00154B6D" w:rsidRPr="00F15057" w:rsidRDefault="00154B6D" w:rsidP="000A4EAB">
      <w:pPr>
        <w:ind w:left="2160" w:firstLine="720"/>
        <w:rPr>
          <w:rFonts w:ascii="Century Gothic" w:hAnsi="Century Gothic" w:cs="Arial"/>
          <w:b/>
          <w:sz w:val="32"/>
          <w:szCs w:val="32"/>
          <w14:textOutline w14:w="5270" w14:cap="flat" w14:cmpd="sng" w14:algn="ctr">
            <w14:solidFill>
              <w14:schemeClr w14:val="accent1">
                <w14:shade w14:val="88000"/>
                <w14:satMod w14:val="110000"/>
              </w14:schemeClr>
            </w14:solidFill>
            <w14:prstDash w14:val="solid"/>
            <w14:round/>
          </w14:textOutline>
        </w:rPr>
      </w:pPr>
      <w:r w:rsidRPr="00F15057">
        <w:rPr>
          <w:rFonts w:ascii="Century Gothic" w:hAnsi="Century Gothic" w:cs="Arial"/>
          <w:b/>
          <w:sz w:val="32"/>
          <w:szCs w:val="32"/>
          <w14:textOutline w14:w="5270" w14:cap="flat" w14:cmpd="sng" w14:algn="ctr">
            <w14:solidFill>
              <w14:schemeClr w14:val="accent1">
                <w14:shade w14:val="88000"/>
                <w14:satMod w14:val="110000"/>
              </w14:schemeClr>
            </w14:solidFill>
            <w14:prstDash w14:val="solid"/>
            <w14:round/>
          </w14:textOutline>
        </w:rPr>
        <w:t>COMPLAINTS POLICY</w:t>
      </w:r>
    </w:p>
    <w:p w14:paraId="34EF211F" w14:textId="77777777" w:rsidR="00154B6D" w:rsidRPr="00F15057" w:rsidRDefault="00154B6D" w:rsidP="0037376F">
      <w:pPr>
        <w:jc w:val="both"/>
        <w:rPr>
          <w:rFonts w:ascii="Century Gothic" w:hAnsi="Century Gothic" w:cs="Arial"/>
          <w:b/>
          <w14:textOutline w14:w="5270" w14:cap="flat" w14:cmpd="sng" w14:algn="ctr">
            <w14:solidFill>
              <w14:schemeClr w14:val="accent1">
                <w14:shade w14:val="88000"/>
                <w14:satMod w14:val="110000"/>
              </w14:schemeClr>
            </w14:solidFill>
            <w14:prstDash w14:val="solid"/>
            <w14:round/>
          </w14:textOutline>
        </w:rPr>
      </w:pPr>
    </w:p>
    <w:p w14:paraId="34EF2120" w14:textId="69D9A28F" w:rsidR="00154B6D" w:rsidRPr="0037376F" w:rsidRDefault="00154B6D" w:rsidP="0037376F">
      <w:pPr>
        <w:pStyle w:val="Default"/>
        <w:jc w:val="both"/>
        <w:rPr>
          <w:rFonts w:ascii="Century Gothic" w:hAnsi="Century Gothic"/>
        </w:rPr>
      </w:pPr>
      <w:r w:rsidRPr="0037376F">
        <w:rPr>
          <w:rFonts w:ascii="Century Gothic" w:hAnsi="Century Gothic"/>
        </w:rPr>
        <w:t xml:space="preserve">This policy is available </w:t>
      </w:r>
      <w:r w:rsidR="00F15057">
        <w:rPr>
          <w:rFonts w:ascii="Century Gothic" w:hAnsi="Century Gothic"/>
        </w:rPr>
        <w:t xml:space="preserve"> </w:t>
      </w:r>
      <w:bookmarkStart w:id="0" w:name="_GoBack"/>
      <w:bookmarkEnd w:id="0"/>
      <w:r w:rsidR="00F15057">
        <w:rPr>
          <w:rFonts w:ascii="Century Gothic" w:hAnsi="Century Gothic"/>
        </w:rPr>
        <w:t xml:space="preserve">on </w:t>
      </w:r>
      <w:r w:rsidR="0037376F">
        <w:rPr>
          <w:rFonts w:ascii="Century Gothic" w:hAnsi="Century Gothic"/>
        </w:rPr>
        <w:t>our website</w:t>
      </w:r>
    </w:p>
    <w:p w14:paraId="34EF2121" w14:textId="77777777" w:rsidR="00154B6D" w:rsidRPr="0037376F" w:rsidRDefault="00154B6D" w:rsidP="0037376F">
      <w:pPr>
        <w:pStyle w:val="Default"/>
        <w:jc w:val="both"/>
        <w:rPr>
          <w:rFonts w:ascii="Century Gothic" w:hAnsi="Century Gothic"/>
        </w:rPr>
      </w:pPr>
      <w:r w:rsidRPr="0037376F">
        <w:rPr>
          <w:rFonts w:ascii="Century Gothic" w:hAnsi="Century Gothic"/>
        </w:rPr>
        <w:t xml:space="preserve"> </w:t>
      </w:r>
    </w:p>
    <w:p w14:paraId="34EF2122" w14:textId="77777777" w:rsidR="00154B6D" w:rsidRPr="0037376F" w:rsidRDefault="00154B6D" w:rsidP="0037376F">
      <w:pPr>
        <w:pStyle w:val="Default"/>
        <w:ind w:left="360"/>
        <w:jc w:val="both"/>
        <w:rPr>
          <w:rFonts w:ascii="Century Gothic" w:hAnsi="Century Gothic"/>
        </w:rPr>
      </w:pPr>
    </w:p>
    <w:p w14:paraId="34EF2123" w14:textId="77777777" w:rsidR="00154B6D" w:rsidRPr="0037376F" w:rsidRDefault="00154B6D" w:rsidP="0037376F">
      <w:pPr>
        <w:pStyle w:val="Default"/>
        <w:jc w:val="both"/>
        <w:rPr>
          <w:rFonts w:ascii="Century Gothic" w:hAnsi="Century Gothic"/>
        </w:rPr>
      </w:pPr>
    </w:p>
    <w:p w14:paraId="34EF2124" w14:textId="77777777" w:rsidR="00154B6D" w:rsidRPr="0037376F" w:rsidRDefault="00154B6D" w:rsidP="0037376F">
      <w:pPr>
        <w:pStyle w:val="Default"/>
        <w:numPr>
          <w:ilvl w:val="0"/>
          <w:numId w:val="9"/>
        </w:numPr>
        <w:jc w:val="both"/>
        <w:rPr>
          <w:rFonts w:ascii="Century Gothic" w:hAnsi="Century Gothic"/>
        </w:rPr>
      </w:pPr>
      <w:r w:rsidRPr="0037376F">
        <w:rPr>
          <w:rFonts w:ascii="Century Gothic" w:hAnsi="Century Gothic"/>
        </w:rPr>
        <w:t>We review our policies regularly to update them and to ensure that they are accessible and fair to all. We welcome suggestions for improving the accessibility or fairness of this policy.</w:t>
      </w:r>
    </w:p>
    <w:p w14:paraId="34EF2125" w14:textId="77777777" w:rsidR="00154B6D" w:rsidRPr="0037376F" w:rsidRDefault="00154B6D" w:rsidP="0037376F">
      <w:pPr>
        <w:pStyle w:val="Default"/>
        <w:jc w:val="both"/>
        <w:rPr>
          <w:rFonts w:ascii="Century Gothic" w:hAnsi="Century Gothic"/>
        </w:rPr>
      </w:pPr>
    </w:p>
    <w:p w14:paraId="34EF2126" w14:textId="77777777" w:rsidR="00154B6D" w:rsidRPr="0037376F" w:rsidRDefault="00154B6D" w:rsidP="0037376F">
      <w:pPr>
        <w:pStyle w:val="Default"/>
        <w:numPr>
          <w:ilvl w:val="0"/>
          <w:numId w:val="9"/>
        </w:numPr>
        <w:jc w:val="both"/>
        <w:rPr>
          <w:rFonts w:ascii="Century Gothic" w:hAnsi="Century Gothic"/>
        </w:rPr>
      </w:pPr>
      <w:r w:rsidRPr="0037376F">
        <w:rPr>
          <w:rFonts w:ascii="Century Gothic" w:hAnsi="Century Gothic"/>
        </w:rPr>
        <w:t xml:space="preserve">All our policies are subject to equality impact </w:t>
      </w:r>
      <w:r w:rsidR="0037376F" w:rsidRPr="0037376F">
        <w:rPr>
          <w:rFonts w:ascii="Century Gothic" w:hAnsi="Century Gothic"/>
        </w:rPr>
        <w:t>valuations</w:t>
      </w:r>
      <w:r w:rsidRPr="0037376F">
        <w:rPr>
          <w:rFonts w:ascii="Century Gothic" w:hAnsi="Century Gothic"/>
        </w:rPr>
        <w:t xml:space="preserve">. We are always keen to hear from anyone who wishes to contribute to these impact assessments.  Please contact: </w:t>
      </w:r>
      <w:r w:rsidRPr="0037376F">
        <w:rPr>
          <w:rFonts w:ascii="Century Gothic" w:hAnsi="Century Gothic"/>
          <w:color w:val="auto"/>
        </w:rPr>
        <w:t>Student Services Coordinator</w:t>
      </w:r>
    </w:p>
    <w:p w14:paraId="34EF2127" w14:textId="77777777" w:rsidR="00154B6D" w:rsidRPr="0037376F" w:rsidRDefault="00154B6D" w:rsidP="0037376F">
      <w:pPr>
        <w:pStyle w:val="Default"/>
        <w:jc w:val="both"/>
        <w:rPr>
          <w:rFonts w:ascii="Century Gothic" w:hAnsi="Century Gothic"/>
        </w:rPr>
      </w:pPr>
    </w:p>
    <w:p w14:paraId="34EF2128" w14:textId="77777777" w:rsidR="00154B6D" w:rsidRPr="0037376F" w:rsidRDefault="00154B6D" w:rsidP="0037376F">
      <w:pPr>
        <w:ind w:left="360"/>
        <w:jc w:val="both"/>
        <w:rPr>
          <w:rFonts w:ascii="Century Gothic" w:hAnsi="Century Gothic" w:cs="Arial"/>
        </w:rPr>
      </w:pPr>
    </w:p>
    <w:p w14:paraId="34EF2129" w14:textId="77777777" w:rsidR="00154B6D" w:rsidRPr="0037376F" w:rsidRDefault="00154B6D" w:rsidP="0037376F">
      <w:pPr>
        <w:ind w:left="360"/>
        <w:jc w:val="both"/>
        <w:rPr>
          <w:rFonts w:ascii="Century Gothic" w:hAnsi="Century Gothic" w:cs="Arial"/>
        </w:rPr>
      </w:pPr>
      <w:r w:rsidRPr="0037376F">
        <w:rPr>
          <w:rFonts w:ascii="Century Gothic" w:hAnsi="Century Gothic" w:cs="Arial"/>
        </w:rPr>
        <w:t xml:space="preserve">Equality Impact </w:t>
      </w:r>
      <w:r w:rsidR="0037376F" w:rsidRPr="0037376F">
        <w:rPr>
          <w:rFonts w:ascii="Century Gothic" w:hAnsi="Century Gothic" w:cs="Arial"/>
        </w:rPr>
        <w:t>Valuations</w:t>
      </w:r>
      <w:r w:rsidRPr="0037376F">
        <w:rPr>
          <w:rFonts w:ascii="Century Gothic" w:hAnsi="Century Gothic" w:cs="Arial"/>
        </w:rPr>
        <w:t xml:space="preserve"> are carried out to see whether the policy has, or is likely to have, a negative impact on grounds of:  age, disability, gender reassignment, pregnancy and maternity, race, religion or belief, sex or sexual orientation.</w:t>
      </w:r>
    </w:p>
    <w:p w14:paraId="34EF212A" w14:textId="77777777" w:rsidR="00154B6D" w:rsidRPr="0037376F" w:rsidRDefault="00154B6D" w:rsidP="0037376F">
      <w:pPr>
        <w:jc w:val="both"/>
        <w:rPr>
          <w:rFonts w:ascii="Century Gothic" w:hAnsi="Century Gothic" w:cs="Arial"/>
        </w:rPr>
      </w:pPr>
    </w:p>
    <w:p w14:paraId="34EF212B" w14:textId="77777777" w:rsidR="00154B6D" w:rsidRPr="0037376F" w:rsidRDefault="00154B6D" w:rsidP="0037376F">
      <w:pPr>
        <w:jc w:val="both"/>
        <w:rPr>
          <w:rFonts w:ascii="Century Gothic" w:hAnsi="Century Gothic" w:cs="Arial"/>
        </w:rPr>
      </w:pPr>
    </w:p>
    <w:p w14:paraId="34EF212C" w14:textId="77777777" w:rsidR="00154B6D" w:rsidRPr="0037376F" w:rsidRDefault="00154B6D" w:rsidP="0037376F">
      <w:pPr>
        <w:jc w:val="both"/>
        <w:rPr>
          <w:rFonts w:ascii="Century Gothic" w:hAnsi="Century Gothic"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59"/>
        <w:gridCol w:w="1560"/>
        <w:gridCol w:w="1842"/>
        <w:gridCol w:w="2268"/>
      </w:tblGrid>
      <w:tr w:rsidR="00154B6D" w:rsidRPr="0037376F" w14:paraId="34EF2137" w14:textId="77777777" w:rsidTr="00154B6D">
        <w:tc>
          <w:tcPr>
            <w:tcW w:w="1951" w:type="dxa"/>
            <w:tcBorders>
              <w:top w:val="single" w:sz="4" w:space="0" w:color="auto"/>
              <w:left w:val="single" w:sz="4" w:space="0" w:color="auto"/>
              <w:bottom w:val="single" w:sz="4" w:space="0" w:color="auto"/>
              <w:right w:val="single" w:sz="4" w:space="0" w:color="auto"/>
            </w:tcBorders>
          </w:tcPr>
          <w:p w14:paraId="34EF212D" w14:textId="77777777" w:rsidR="00154B6D" w:rsidRPr="0037376F" w:rsidRDefault="00154B6D" w:rsidP="0037376F">
            <w:pPr>
              <w:spacing w:line="276" w:lineRule="auto"/>
              <w:jc w:val="both"/>
              <w:rPr>
                <w:rFonts w:ascii="Century Gothic" w:hAnsi="Century Gothic" w:cs="Arial"/>
                <w:b/>
              </w:rPr>
            </w:pPr>
          </w:p>
          <w:p w14:paraId="34EF212E" w14:textId="77777777"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Approved by:</w:t>
            </w:r>
          </w:p>
        </w:tc>
        <w:tc>
          <w:tcPr>
            <w:tcW w:w="1559" w:type="dxa"/>
            <w:tcBorders>
              <w:top w:val="single" w:sz="4" w:space="0" w:color="auto"/>
              <w:left w:val="single" w:sz="4" w:space="0" w:color="auto"/>
              <w:bottom w:val="single" w:sz="4" w:space="0" w:color="auto"/>
              <w:right w:val="single" w:sz="4" w:space="0" w:color="auto"/>
            </w:tcBorders>
          </w:tcPr>
          <w:p w14:paraId="34EF212F" w14:textId="77777777" w:rsidR="00154B6D" w:rsidRPr="0037376F" w:rsidRDefault="00154B6D" w:rsidP="0037376F">
            <w:pPr>
              <w:spacing w:line="276" w:lineRule="auto"/>
              <w:jc w:val="both"/>
              <w:rPr>
                <w:rFonts w:ascii="Century Gothic" w:hAnsi="Century Gothic" w:cs="Arial"/>
                <w:b/>
              </w:rPr>
            </w:pPr>
          </w:p>
          <w:p w14:paraId="34EF2130" w14:textId="77777777"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Version:</w:t>
            </w:r>
          </w:p>
        </w:tc>
        <w:tc>
          <w:tcPr>
            <w:tcW w:w="1560" w:type="dxa"/>
            <w:tcBorders>
              <w:top w:val="single" w:sz="4" w:space="0" w:color="auto"/>
              <w:left w:val="single" w:sz="4" w:space="0" w:color="auto"/>
              <w:bottom w:val="single" w:sz="4" w:space="0" w:color="auto"/>
              <w:right w:val="single" w:sz="4" w:space="0" w:color="auto"/>
            </w:tcBorders>
          </w:tcPr>
          <w:p w14:paraId="34EF2131" w14:textId="77777777" w:rsidR="00154B6D" w:rsidRPr="0037376F" w:rsidRDefault="00154B6D" w:rsidP="0037376F">
            <w:pPr>
              <w:spacing w:line="276" w:lineRule="auto"/>
              <w:jc w:val="both"/>
              <w:rPr>
                <w:rFonts w:ascii="Century Gothic" w:hAnsi="Century Gothic" w:cs="Arial"/>
                <w:b/>
              </w:rPr>
            </w:pPr>
          </w:p>
          <w:p w14:paraId="34EF2132" w14:textId="77777777"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Issue Date:</w:t>
            </w:r>
          </w:p>
        </w:tc>
        <w:tc>
          <w:tcPr>
            <w:tcW w:w="1842" w:type="dxa"/>
            <w:tcBorders>
              <w:top w:val="single" w:sz="4" w:space="0" w:color="auto"/>
              <w:left w:val="single" w:sz="4" w:space="0" w:color="auto"/>
              <w:bottom w:val="single" w:sz="4" w:space="0" w:color="auto"/>
              <w:right w:val="single" w:sz="4" w:space="0" w:color="auto"/>
            </w:tcBorders>
          </w:tcPr>
          <w:p w14:paraId="34EF2133" w14:textId="77777777" w:rsidR="00154B6D" w:rsidRPr="0037376F" w:rsidRDefault="00154B6D" w:rsidP="0037376F">
            <w:pPr>
              <w:spacing w:line="276" w:lineRule="auto"/>
              <w:jc w:val="both"/>
              <w:rPr>
                <w:rFonts w:ascii="Century Gothic" w:hAnsi="Century Gothic" w:cs="Arial"/>
                <w:b/>
              </w:rPr>
            </w:pPr>
          </w:p>
          <w:p w14:paraId="34EF2134" w14:textId="77777777"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Review Date:</w:t>
            </w:r>
          </w:p>
        </w:tc>
        <w:tc>
          <w:tcPr>
            <w:tcW w:w="2268" w:type="dxa"/>
            <w:tcBorders>
              <w:top w:val="single" w:sz="4" w:space="0" w:color="auto"/>
              <w:left w:val="single" w:sz="4" w:space="0" w:color="auto"/>
              <w:bottom w:val="single" w:sz="4" w:space="0" w:color="auto"/>
              <w:right w:val="single" w:sz="4" w:space="0" w:color="auto"/>
            </w:tcBorders>
          </w:tcPr>
          <w:p w14:paraId="34EF2135" w14:textId="77777777" w:rsidR="00154B6D" w:rsidRPr="0037376F" w:rsidRDefault="00154B6D" w:rsidP="0037376F">
            <w:pPr>
              <w:spacing w:line="276" w:lineRule="auto"/>
              <w:jc w:val="both"/>
              <w:rPr>
                <w:rFonts w:ascii="Century Gothic" w:hAnsi="Century Gothic" w:cs="Arial"/>
                <w:b/>
              </w:rPr>
            </w:pPr>
          </w:p>
          <w:p w14:paraId="34EF2136" w14:textId="77777777"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Contact Person:</w:t>
            </w:r>
          </w:p>
        </w:tc>
      </w:tr>
      <w:tr w:rsidR="00154B6D" w:rsidRPr="0037376F" w14:paraId="34EF2142" w14:textId="77777777" w:rsidTr="00154B6D">
        <w:tc>
          <w:tcPr>
            <w:tcW w:w="1951" w:type="dxa"/>
            <w:tcBorders>
              <w:top w:val="single" w:sz="4" w:space="0" w:color="auto"/>
              <w:left w:val="single" w:sz="4" w:space="0" w:color="auto"/>
              <w:bottom w:val="single" w:sz="4" w:space="0" w:color="auto"/>
              <w:right w:val="single" w:sz="4" w:space="0" w:color="auto"/>
            </w:tcBorders>
          </w:tcPr>
          <w:p w14:paraId="34EF2138" w14:textId="77777777" w:rsidR="00154B6D" w:rsidRPr="0037376F" w:rsidRDefault="00154B6D" w:rsidP="0037376F">
            <w:pPr>
              <w:spacing w:line="276" w:lineRule="auto"/>
              <w:jc w:val="both"/>
              <w:rPr>
                <w:rFonts w:ascii="Century Gothic" w:hAnsi="Century Gothic" w:cs="Arial"/>
                <w:b/>
              </w:rPr>
            </w:pPr>
          </w:p>
          <w:p w14:paraId="34EF2139" w14:textId="77777777" w:rsidR="00154B6D" w:rsidRPr="0037376F" w:rsidRDefault="00154B6D" w:rsidP="0037376F">
            <w:pPr>
              <w:spacing w:line="276" w:lineRule="auto"/>
              <w:jc w:val="both"/>
              <w:rPr>
                <w:rFonts w:ascii="Century Gothic" w:hAnsi="Century Gothic" w:cs="Arial"/>
                <w:b/>
                <w:lang w:eastAsia="en-US"/>
              </w:rPr>
            </w:pPr>
          </w:p>
        </w:tc>
        <w:tc>
          <w:tcPr>
            <w:tcW w:w="1559" w:type="dxa"/>
            <w:tcBorders>
              <w:top w:val="single" w:sz="4" w:space="0" w:color="auto"/>
              <w:left w:val="single" w:sz="4" w:space="0" w:color="auto"/>
              <w:bottom w:val="single" w:sz="4" w:space="0" w:color="auto"/>
              <w:right w:val="single" w:sz="4" w:space="0" w:color="auto"/>
            </w:tcBorders>
          </w:tcPr>
          <w:p w14:paraId="34EF213A" w14:textId="77777777" w:rsidR="00154B6D" w:rsidRPr="0037376F" w:rsidRDefault="00154B6D" w:rsidP="0037376F">
            <w:pPr>
              <w:spacing w:line="276" w:lineRule="auto"/>
              <w:jc w:val="both"/>
              <w:rPr>
                <w:rFonts w:ascii="Century Gothic" w:hAnsi="Century Gothic" w:cs="Arial"/>
                <w:b/>
              </w:rPr>
            </w:pPr>
          </w:p>
          <w:p w14:paraId="34EF213B" w14:textId="77777777" w:rsidR="00154B6D" w:rsidRPr="0037376F" w:rsidRDefault="0037376F" w:rsidP="0037376F">
            <w:pPr>
              <w:spacing w:line="276" w:lineRule="auto"/>
              <w:jc w:val="both"/>
              <w:rPr>
                <w:rFonts w:ascii="Century Gothic" w:hAnsi="Century Gothic" w:cs="Arial"/>
                <w:b/>
                <w:lang w:eastAsia="en-US"/>
              </w:rPr>
            </w:pPr>
            <w:r>
              <w:rPr>
                <w:rFonts w:ascii="Century Gothic" w:hAnsi="Century Gothic" w:cs="Arial"/>
                <w:b/>
                <w:lang w:eastAsia="en-US"/>
              </w:rPr>
              <w:t>1.0</w:t>
            </w:r>
          </w:p>
        </w:tc>
        <w:tc>
          <w:tcPr>
            <w:tcW w:w="1560" w:type="dxa"/>
            <w:tcBorders>
              <w:top w:val="single" w:sz="4" w:space="0" w:color="auto"/>
              <w:left w:val="single" w:sz="4" w:space="0" w:color="auto"/>
              <w:bottom w:val="single" w:sz="4" w:space="0" w:color="auto"/>
              <w:right w:val="single" w:sz="4" w:space="0" w:color="auto"/>
            </w:tcBorders>
          </w:tcPr>
          <w:p w14:paraId="34EF213C" w14:textId="77777777" w:rsidR="00154B6D" w:rsidRPr="0037376F" w:rsidRDefault="00154B6D" w:rsidP="0037376F">
            <w:pPr>
              <w:spacing w:line="276" w:lineRule="auto"/>
              <w:jc w:val="both"/>
              <w:rPr>
                <w:rFonts w:ascii="Century Gothic" w:hAnsi="Century Gothic" w:cs="Arial"/>
                <w:b/>
              </w:rPr>
            </w:pPr>
          </w:p>
          <w:p w14:paraId="34EF213D" w14:textId="05FC41E2"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 xml:space="preserve"> 201</w:t>
            </w:r>
            <w:r w:rsidR="00515C62">
              <w:rPr>
                <w:rFonts w:ascii="Century Gothic" w:hAnsi="Century Gothic" w:cs="Arial"/>
                <w:b/>
              </w:rPr>
              <w:t>5</w:t>
            </w:r>
          </w:p>
        </w:tc>
        <w:tc>
          <w:tcPr>
            <w:tcW w:w="1842" w:type="dxa"/>
            <w:tcBorders>
              <w:top w:val="single" w:sz="4" w:space="0" w:color="auto"/>
              <w:left w:val="single" w:sz="4" w:space="0" w:color="auto"/>
              <w:bottom w:val="single" w:sz="4" w:space="0" w:color="auto"/>
              <w:right w:val="single" w:sz="4" w:space="0" w:color="auto"/>
            </w:tcBorders>
          </w:tcPr>
          <w:p w14:paraId="34EF213E" w14:textId="77777777" w:rsidR="00154B6D" w:rsidRPr="0037376F" w:rsidRDefault="00154B6D" w:rsidP="0037376F">
            <w:pPr>
              <w:spacing w:line="276" w:lineRule="auto"/>
              <w:jc w:val="both"/>
              <w:rPr>
                <w:rFonts w:ascii="Century Gothic" w:hAnsi="Century Gothic" w:cs="Arial"/>
                <w:b/>
              </w:rPr>
            </w:pPr>
          </w:p>
          <w:p w14:paraId="34EF213F" w14:textId="25331162"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201</w:t>
            </w:r>
            <w:r w:rsidR="00515C62">
              <w:rPr>
                <w:rFonts w:ascii="Century Gothic" w:hAnsi="Century Gothic" w:cs="Arial"/>
                <w:b/>
              </w:rPr>
              <w:t>8</w:t>
            </w:r>
          </w:p>
        </w:tc>
        <w:tc>
          <w:tcPr>
            <w:tcW w:w="2268" w:type="dxa"/>
            <w:tcBorders>
              <w:top w:val="single" w:sz="4" w:space="0" w:color="auto"/>
              <w:left w:val="single" w:sz="4" w:space="0" w:color="auto"/>
              <w:bottom w:val="single" w:sz="4" w:space="0" w:color="auto"/>
              <w:right w:val="single" w:sz="4" w:space="0" w:color="auto"/>
            </w:tcBorders>
          </w:tcPr>
          <w:p w14:paraId="34EF2140" w14:textId="77777777" w:rsidR="00154B6D" w:rsidRPr="0037376F" w:rsidRDefault="00154B6D" w:rsidP="0037376F">
            <w:pPr>
              <w:spacing w:line="276" w:lineRule="auto"/>
              <w:jc w:val="both"/>
              <w:rPr>
                <w:rFonts w:ascii="Century Gothic" w:hAnsi="Century Gothic" w:cs="Arial"/>
                <w:b/>
              </w:rPr>
            </w:pPr>
          </w:p>
          <w:p w14:paraId="34EF2141" w14:textId="77777777" w:rsidR="00154B6D" w:rsidRPr="0037376F" w:rsidRDefault="00154B6D" w:rsidP="0037376F">
            <w:pPr>
              <w:spacing w:line="276" w:lineRule="auto"/>
              <w:jc w:val="both"/>
              <w:rPr>
                <w:rFonts w:ascii="Century Gothic" w:hAnsi="Century Gothic" w:cs="Arial"/>
                <w:b/>
                <w:lang w:eastAsia="en-US"/>
              </w:rPr>
            </w:pPr>
            <w:r w:rsidRPr="0037376F">
              <w:rPr>
                <w:rFonts w:ascii="Century Gothic" w:hAnsi="Century Gothic" w:cs="Arial"/>
                <w:b/>
              </w:rPr>
              <w:t xml:space="preserve">Student </w:t>
            </w:r>
            <w:r w:rsidR="0037376F">
              <w:rPr>
                <w:rFonts w:ascii="Century Gothic" w:hAnsi="Century Gothic" w:cs="Arial"/>
                <w:b/>
              </w:rPr>
              <w:t xml:space="preserve">Affairs </w:t>
            </w:r>
            <w:r w:rsidRPr="0037376F">
              <w:rPr>
                <w:rFonts w:ascii="Century Gothic" w:hAnsi="Century Gothic" w:cs="Arial"/>
                <w:b/>
              </w:rPr>
              <w:t>Coordinator</w:t>
            </w:r>
          </w:p>
        </w:tc>
      </w:tr>
    </w:tbl>
    <w:p w14:paraId="34EF2143" w14:textId="77777777" w:rsidR="00154B6D" w:rsidRPr="0037376F" w:rsidRDefault="00154B6D" w:rsidP="0037376F">
      <w:pPr>
        <w:jc w:val="both"/>
        <w:rPr>
          <w:rFonts w:ascii="Century Gothic" w:hAnsi="Century Gothic" w:cs="Arial"/>
          <w:b/>
          <w:lang w:eastAsia="en-US"/>
        </w:rPr>
      </w:pPr>
    </w:p>
    <w:p w14:paraId="34EF2144" w14:textId="77777777" w:rsidR="00154B6D" w:rsidRPr="0037376F" w:rsidRDefault="00154B6D" w:rsidP="0037376F">
      <w:pPr>
        <w:jc w:val="both"/>
        <w:rPr>
          <w:rFonts w:ascii="Century Gothic" w:hAnsi="Century Gothic" w:cs="Arial"/>
          <w:b/>
        </w:rPr>
      </w:pPr>
      <w:r w:rsidRPr="0037376F">
        <w:rPr>
          <w:rFonts w:ascii="Century Gothic" w:hAnsi="Century Gothic" w:cs="Arial"/>
          <w:b/>
        </w:rPr>
        <w:t>Equal Opportunities:</w:t>
      </w:r>
      <w:r w:rsidRPr="0037376F">
        <w:rPr>
          <w:rFonts w:ascii="Century Gothic" w:hAnsi="Century Gothic" w:cs="Arial"/>
          <w:b/>
        </w:rPr>
        <w:tab/>
        <w:t>Impact Assessed</w:t>
      </w:r>
      <w:r w:rsidRPr="0037376F">
        <w:rPr>
          <w:rFonts w:ascii="Century Gothic" w:hAnsi="Century Gothic" w:cs="Arial"/>
          <w:b/>
        </w:rPr>
        <w:tab/>
      </w:r>
      <w:r w:rsidRPr="0037376F">
        <w:rPr>
          <w:rFonts w:ascii="Century Gothic" w:hAnsi="Century Gothic" w:cs="Arial"/>
          <w:b/>
        </w:rPr>
        <w:tab/>
      </w:r>
      <w:r w:rsidRPr="0037376F">
        <w:rPr>
          <w:rFonts w:ascii="Century Gothic" w:hAnsi="Century Gothic" w:cs="Arial"/>
          <w:b/>
        </w:rPr>
        <w:tab/>
      </w:r>
    </w:p>
    <w:p w14:paraId="34EF2145" w14:textId="77777777" w:rsidR="00154B6D" w:rsidRPr="0037376F" w:rsidRDefault="00154B6D" w:rsidP="0037376F">
      <w:pPr>
        <w:jc w:val="both"/>
        <w:rPr>
          <w:rFonts w:ascii="Century Gothic" w:hAnsi="Century Gothic" w:cs="Arial"/>
          <w:b/>
        </w:rPr>
      </w:pPr>
    </w:p>
    <w:p w14:paraId="34EF2146" w14:textId="77777777" w:rsidR="00154B6D" w:rsidRPr="0037376F" w:rsidRDefault="00154B6D" w:rsidP="0037376F">
      <w:pPr>
        <w:jc w:val="both"/>
        <w:rPr>
          <w:rFonts w:ascii="Century Gothic" w:hAnsi="Century Gothic" w:cs="Arial"/>
          <w:b/>
        </w:rPr>
      </w:pPr>
      <w:r w:rsidRPr="0037376F">
        <w:rPr>
          <w:rFonts w:ascii="Century Gothic" w:hAnsi="Century Gothic" w:cs="Arial"/>
          <w:b/>
        </w:rPr>
        <w:t>Review:</w:t>
      </w:r>
      <w:r w:rsidRPr="0037376F">
        <w:rPr>
          <w:rFonts w:ascii="Century Gothic" w:hAnsi="Century Gothic" w:cs="Arial"/>
          <w:b/>
        </w:rPr>
        <w:tab/>
      </w:r>
      <w:r w:rsidRPr="0037376F">
        <w:rPr>
          <w:rFonts w:ascii="Century Gothic" w:hAnsi="Century Gothic" w:cs="Arial"/>
          <w:b/>
        </w:rPr>
        <w:tab/>
      </w:r>
    </w:p>
    <w:p w14:paraId="34EF2147" w14:textId="77777777" w:rsidR="00154B6D" w:rsidRPr="0037376F" w:rsidRDefault="00154B6D" w:rsidP="0037376F">
      <w:pPr>
        <w:jc w:val="both"/>
        <w:rPr>
          <w:rFonts w:ascii="Century Gothic" w:hAnsi="Century Gothic" w:cs="Arial"/>
          <w:b/>
        </w:rPr>
      </w:pPr>
    </w:p>
    <w:p w14:paraId="34EF2148" w14:textId="77777777" w:rsidR="00154B6D" w:rsidRPr="0037376F" w:rsidRDefault="00154B6D" w:rsidP="0037376F">
      <w:pPr>
        <w:jc w:val="both"/>
        <w:rPr>
          <w:rFonts w:ascii="Century Gothic" w:hAnsi="Century Gothic" w:cs="Arial"/>
          <w:b/>
        </w:rPr>
      </w:pPr>
      <w:r w:rsidRPr="0037376F">
        <w:rPr>
          <w:rFonts w:ascii="Century Gothic" w:hAnsi="Century Gothic" w:cs="Arial"/>
          <w:b/>
        </w:rPr>
        <w:tab/>
      </w:r>
    </w:p>
    <w:p w14:paraId="34EF2149" w14:textId="77777777" w:rsidR="00C11D09" w:rsidRPr="0037376F" w:rsidRDefault="00994B69" w:rsidP="0037376F">
      <w:pPr>
        <w:jc w:val="both"/>
        <w:rPr>
          <w:rFonts w:ascii="Century Gothic" w:hAnsi="Century Gothic" w:cs="Arial"/>
          <w:b/>
        </w:rPr>
      </w:pPr>
      <w:r w:rsidRPr="0037376F">
        <w:rPr>
          <w:rFonts w:ascii="Century Gothic" w:hAnsi="Century Gothic" w:cs="Arial"/>
          <w:b/>
        </w:rPr>
        <w:t>COMPLAINTS</w:t>
      </w:r>
      <w:r w:rsidR="00C11D09" w:rsidRPr="0037376F">
        <w:rPr>
          <w:rFonts w:ascii="Century Gothic" w:hAnsi="Century Gothic" w:cs="Arial"/>
          <w:b/>
        </w:rPr>
        <w:t xml:space="preserve"> POLICY</w:t>
      </w:r>
    </w:p>
    <w:p w14:paraId="34EF214A" w14:textId="77777777" w:rsidR="00C11D09" w:rsidRPr="0037376F" w:rsidRDefault="00C11D09" w:rsidP="0037376F">
      <w:pPr>
        <w:jc w:val="both"/>
        <w:rPr>
          <w:rFonts w:ascii="Century Gothic" w:hAnsi="Century Gothic" w:cs="Arial"/>
          <w:b/>
        </w:rPr>
      </w:pPr>
    </w:p>
    <w:p w14:paraId="34EF214B" w14:textId="77777777" w:rsidR="00C11D09" w:rsidRPr="0037376F" w:rsidRDefault="00C11D09" w:rsidP="0037376F">
      <w:pPr>
        <w:jc w:val="both"/>
        <w:rPr>
          <w:rFonts w:ascii="Century Gothic" w:hAnsi="Century Gothic" w:cs="Arial"/>
          <w:b/>
        </w:rPr>
      </w:pPr>
      <w:r w:rsidRPr="0037376F">
        <w:rPr>
          <w:rFonts w:ascii="Century Gothic" w:hAnsi="Century Gothic" w:cs="Arial"/>
          <w:b/>
        </w:rPr>
        <w:lastRenderedPageBreak/>
        <w:t>1</w:t>
      </w:r>
      <w:r w:rsidRPr="0037376F">
        <w:rPr>
          <w:rFonts w:ascii="Century Gothic" w:hAnsi="Century Gothic" w:cs="Arial"/>
          <w:b/>
        </w:rPr>
        <w:tab/>
        <w:t>Policy Statement</w:t>
      </w:r>
    </w:p>
    <w:p w14:paraId="34EF214C" w14:textId="77777777" w:rsidR="00A53849" w:rsidRPr="0037376F" w:rsidRDefault="00A53849" w:rsidP="0037376F">
      <w:pPr>
        <w:jc w:val="both"/>
        <w:rPr>
          <w:rFonts w:ascii="Century Gothic" w:hAnsi="Century Gothic" w:cs="Arial"/>
          <w:b/>
        </w:rPr>
      </w:pPr>
    </w:p>
    <w:p w14:paraId="34EF214D" w14:textId="77777777" w:rsidR="0051055F" w:rsidRPr="0037376F" w:rsidRDefault="00972199" w:rsidP="0037376F">
      <w:pPr>
        <w:jc w:val="both"/>
        <w:rPr>
          <w:rFonts w:ascii="Century Gothic" w:hAnsi="Century Gothic" w:cs="Arial"/>
        </w:rPr>
      </w:pPr>
      <w:r>
        <w:rPr>
          <w:rFonts w:ascii="Century Gothic" w:hAnsi="Century Gothic" w:cs="Arial"/>
        </w:rPr>
        <w:t>Jokings International College</w:t>
      </w:r>
      <w:r w:rsidR="0051055F" w:rsidRPr="0037376F">
        <w:rPr>
          <w:rFonts w:ascii="Century Gothic" w:hAnsi="Century Gothic" w:cs="Arial"/>
        </w:rPr>
        <w:t xml:space="preserve"> welcomes comments and complaints from all members of the College community and from the </w:t>
      </w:r>
      <w:proofErr w:type="gramStart"/>
      <w:r w:rsidR="0051055F" w:rsidRPr="0037376F">
        <w:rPr>
          <w:rFonts w:ascii="Century Gothic" w:hAnsi="Century Gothic" w:cs="Arial"/>
        </w:rPr>
        <w:t>general public</w:t>
      </w:r>
      <w:proofErr w:type="gramEnd"/>
      <w:r w:rsidR="0051055F" w:rsidRPr="0037376F">
        <w:rPr>
          <w:rFonts w:ascii="Century Gothic" w:hAnsi="Century Gothic" w:cs="Arial"/>
        </w:rPr>
        <w:t>. We use this process to improve services for learners and the wider community in which we exist.</w:t>
      </w:r>
    </w:p>
    <w:p w14:paraId="34EF214E" w14:textId="77777777" w:rsidR="0051055F" w:rsidRPr="0037376F" w:rsidRDefault="0051055F" w:rsidP="0037376F">
      <w:pPr>
        <w:jc w:val="both"/>
        <w:rPr>
          <w:rFonts w:ascii="Century Gothic" w:hAnsi="Century Gothic" w:cs="Arial"/>
        </w:rPr>
      </w:pPr>
    </w:p>
    <w:p w14:paraId="34EF214F" w14:textId="77777777" w:rsidR="0051055F" w:rsidRPr="0037376F" w:rsidRDefault="00972199" w:rsidP="0037376F">
      <w:pPr>
        <w:jc w:val="both"/>
        <w:rPr>
          <w:rFonts w:ascii="Century Gothic" w:hAnsi="Century Gothic" w:cs="Arial"/>
        </w:rPr>
      </w:pPr>
      <w:r>
        <w:rPr>
          <w:rFonts w:ascii="Century Gothic" w:hAnsi="Century Gothic" w:cs="Arial"/>
        </w:rPr>
        <w:t>Jokings International College</w:t>
      </w:r>
      <w:r w:rsidR="0051055F" w:rsidRPr="0037376F">
        <w:rPr>
          <w:rFonts w:ascii="Century Gothic" w:hAnsi="Century Gothic" w:cs="Arial"/>
        </w:rPr>
        <w:t xml:space="preserve"> is committed to the </w:t>
      </w:r>
      <w:r w:rsidR="00BF3229" w:rsidRPr="0037376F">
        <w:rPr>
          <w:rFonts w:ascii="Century Gothic" w:hAnsi="Century Gothic" w:cs="Arial"/>
        </w:rPr>
        <w:t>continuous</w:t>
      </w:r>
      <w:r w:rsidR="0051055F" w:rsidRPr="0037376F">
        <w:rPr>
          <w:rFonts w:ascii="Century Gothic" w:hAnsi="Century Gothic" w:cs="Arial"/>
        </w:rPr>
        <w:t xml:space="preserve"> improvement of the services it provides. We recognise that, occasionally, mistakes will be </w:t>
      </w:r>
      <w:proofErr w:type="gramStart"/>
      <w:r w:rsidR="0051055F" w:rsidRPr="0037376F">
        <w:rPr>
          <w:rFonts w:ascii="Century Gothic" w:hAnsi="Century Gothic" w:cs="Arial"/>
        </w:rPr>
        <w:t>made</w:t>
      </w:r>
      <w:proofErr w:type="gramEnd"/>
      <w:r w:rsidR="0051055F" w:rsidRPr="0037376F">
        <w:rPr>
          <w:rFonts w:ascii="Century Gothic" w:hAnsi="Century Gothic" w:cs="Arial"/>
        </w:rPr>
        <w:t xml:space="preserve"> or the service offered will not meet as individual’s requirements or expec</w:t>
      </w:r>
      <w:r w:rsidR="00BF3229" w:rsidRPr="0037376F">
        <w:rPr>
          <w:rFonts w:ascii="Century Gothic" w:hAnsi="Century Gothic" w:cs="Arial"/>
        </w:rPr>
        <w:t xml:space="preserve">tations. For these reasons </w:t>
      </w:r>
      <w:r w:rsidR="0051055F" w:rsidRPr="0037376F">
        <w:rPr>
          <w:rFonts w:ascii="Century Gothic" w:hAnsi="Century Gothic" w:cs="Arial"/>
        </w:rPr>
        <w:t>it is College policy that all complaints should be:</w:t>
      </w:r>
    </w:p>
    <w:p w14:paraId="34EF2150" w14:textId="77777777" w:rsidR="0051055F" w:rsidRPr="0037376F" w:rsidRDefault="0051055F" w:rsidP="0037376F">
      <w:pPr>
        <w:jc w:val="both"/>
        <w:rPr>
          <w:rFonts w:ascii="Century Gothic" w:hAnsi="Century Gothic" w:cs="Arial"/>
        </w:rPr>
      </w:pPr>
    </w:p>
    <w:p w14:paraId="34EF2151" w14:textId="77777777" w:rsidR="0051055F" w:rsidRPr="0037376F" w:rsidRDefault="0051055F" w:rsidP="0037376F">
      <w:pPr>
        <w:numPr>
          <w:ilvl w:val="1"/>
          <w:numId w:val="8"/>
        </w:numPr>
        <w:jc w:val="both"/>
        <w:rPr>
          <w:rFonts w:ascii="Century Gothic" w:hAnsi="Century Gothic" w:cs="Arial"/>
        </w:rPr>
      </w:pPr>
      <w:r w:rsidRPr="0037376F">
        <w:rPr>
          <w:rFonts w:ascii="Century Gothic" w:hAnsi="Century Gothic" w:cs="Arial"/>
        </w:rPr>
        <w:t>Treated seriously and in an open manner</w:t>
      </w:r>
    </w:p>
    <w:p w14:paraId="34EF2152" w14:textId="77777777" w:rsidR="0051055F" w:rsidRPr="0037376F" w:rsidRDefault="0051055F" w:rsidP="0037376F">
      <w:pPr>
        <w:ind w:left="390"/>
        <w:jc w:val="both"/>
        <w:rPr>
          <w:rFonts w:ascii="Century Gothic" w:hAnsi="Century Gothic" w:cs="Arial"/>
        </w:rPr>
      </w:pPr>
    </w:p>
    <w:p w14:paraId="34EF2153" w14:textId="77777777" w:rsidR="0051055F" w:rsidRPr="0037376F" w:rsidRDefault="0051055F" w:rsidP="0037376F">
      <w:pPr>
        <w:numPr>
          <w:ilvl w:val="1"/>
          <w:numId w:val="8"/>
        </w:numPr>
        <w:jc w:val="both"/>
        <w:rPr>
          <w:rFonts w:ascii="Century Gothic" w:hAnsi="Century Gothic" w:cs="Arial"/>
        </w:rPr>
      </w:pPr>
      <w:r w:rsidRPr="0037376F">
        <w:rPr>
          <w:rFonts w:ascii="Century Gothic" w:hAnsi="Century Gothic" w:cs="Arial"/>
        </w:rPr>
        <w:t>A</w:t>
      </w:r>
      <w:r w:rsidR="009E4CD4" w:rsidRPr="0037376F">
        <w:rPr>
          <w:rFonts w:ascii="Century Gothic" w:hAnsi="Century Gothic" w:cs="Arial"/>
        </w:rPr>
        <w:t>c</w:t>
      </w:r>
      <w:r w:rsidRPr="0037376F">
        <w:rPr>
          <w:rFonts w:ascii="Century Gothic" w:hAnsi="Century Gothic" w:cs="Arial"/>
        </w:rPr>
        <w:t xml:space="preserve">knowledged immediately, </w:t>
      </w:r>
      <w:r w:rsidR="00BF3229" w:rsidRPr="0037376F">
        <w:rPr>
          <w:rFonts w:ascii="Century Gothic" w:hAnsi="Century Gothic" w:cs="Arial"/>
        </w:rPr>
        <w:t>preferably</w:t>
      </w:r>
      <w:r w:rsidRPr="0037376F">
        <w:rPr>
          <w:rFonts w:ascii="Century Gothic" w:hAnsi="Century Gothic" w:cs="Arial"/>
        </w:rPr>
        <w:t xml:space="preserve"> in writing</w:t>
      </w:r>
    </w:p>
    <w:p w14:paraId="34EF2154" w14:textId="77777777" w:rsidR="0051055F" w:rsidRPr="0037376F" w:rsidRDefault="0051055F" w:rsidP="0037376F">
      <w:pPr>
        <w:ind w:left="390"/>
        <w:jc w:val="both"/>
        <w:rPr>
          <w:rFonts w:ascii="Century Gothic" w:hAnsi="Century Gothic" w:cs="Arial"/>
        </w:rPr>
      </w:pPr>
    </w:p>
    <w:p w14:paraId="34EF2155" w14:textId="77777777" w:rsidR="0051055F" w:rsidRPr="0037376F" w:rsidRDefault="0051055F" w:rsidP="0037376F">
      <w:pPr>
        <w:numPr>
          <w:ilvl w:val="1"/>
          <w:numId w:val="8"/>
        </w:numPr>
        <w:jc w:val="both"/>
        <w:rPr>
          <w:rFonts w:ascii="Century Gothic" w:hAnsi="Century Gothic" w:cs="Arial"/>
        </w:rPr>
      </w:pPr>
      <w:r w:rsidRPr="0037376F">
        <w:rPr>
          <w:rFonts w:ascii="Century Gothic" w:hAnsi="Century Gothic" w:cs="Arial"/>
        </w:rPr>
        <w:t>Investigated</w:t>
      </w:r>
    </w:p>
    <w:p w14:paraId="34EF2156" w14:textId="77777777" w:rsidR="0051055F" w:rsidRPr="0037376F" w:rsidRDefault="0051055F" w:rsidP="0037376F">
      <w:pPr>
        <w:jc w:val="both"/>
        <w:rPr>
          <w:rFonts w:ascii="Century Gothic" w:hAnsi="Century Gothic" w:cs="Arial"/>
        </w:rPr>
      </w:pPr>
    </w:p>
    <w:p w14:paraId="34EF2157" w14:textId="77777777" w:rsidR="0051055F" w:rsidRPr="0037376F" w:rsidRDefault="0051055F" w:rsidP="0037376F">
      <w:pPr>
        <w:numPr>
          <w:ilvl w:val="1"/>
          <w:numId w:val="8"/>
        </w:numPr>
        <w:jc w:val="both"/>
        <w:rPr>
          <w:rFonts w:ascii="Century Gothic" w:hAnsi="Century Gothic" w:cs="Arial"/>
        </w:rPr>
      </w:pPr>
      <w:r w:rsidRPr="0037376F">
        <w:rPr>
          <w:rFonts w:ascii="Century Gothic" w:hAnsi="Century Gothic" w:cs="Arial"/>
        </w:rPr>
        <w:t>Resolved, wherever that is reasonably practicable, within</w:t>
      </w:r>
      <w:r w:rsidR="00BF3229" w:rsidRPr="0037376F">
        <w:rPr>
          <w:rFonts w:ascii="Century Gothic" w:hAnsi="Century Gothic" w:cs="Arial"/>
        </w:rPr>
        <w:t xml:space="preserve"> no longer than</w:t>
      </w:r>
      <w:r w:rsidRPr="0037376F">
        <w:rPr>
          <w:rFonts w:ascii="Century Gothic" w:hAnsi="Century Gothic" w:cs="Arial"/>
        </w:rPr>
        <w:t xml:space="preserve"> </w:t>
      </w:r>
      <w:r w:rsidR="00BF3229" w:rsidRPr="0037376F">
        <w:rPr>
          <w:rFonts w:ascii="Century Gothic" w:hAnsi="Century Gothic" w:cs="Arial"/>
        </w:rPr>
        <w:t>1</w:t>
      </w:r>
      <w:r w:rsidRPr="0037376F">
        <w:rPr>
          <w:rFonts w:ascii="Century Gothic" w:hAnsi="Century Gothic" w:cs="Arial"/>
        </w:rPr>
        <w:t>3 working weeks</w:t>
      </w:r>
    </w:p>
    <w:p w14:paraId="34EF2158" w14:textId="77777777" w:rsidR="0051055F" w:rsidRPr="0037376F" w:rsidRDefault="0051055F" w:rsidP="0037376F">
      <w:pPr>
        <w:ind w:left="390"/>
        <w:jc w:val="both"/>
        <w:rPr>
          <w:rFonts w:ascii="Century Gothic" w:hAnsi="Century Gothic" w:cs="Arial"/>
        </w:rPr>
      </w:pPr>
    </w:p>
    <w:p w14:paraId="34EF2159" w14:textId="77777777" w:rsidR="0051055F" w:rsidRPr="0037376F" w:rsidRDefault="0051055F" w:rsidP="0037376F">
      <w:pPr>
        <w:numPr>
          <w:ilvl w:val="1"/>
          <w:numId w:val="8"/>
        </w:numPr>
        <w:jc w:val="both"/>
        <w:rPr>
          <w:rFonts w:ascii="Century Gothic" w:hAnsi="Century Gothic" w:cs="Arial"/>
        </w:rPr>
      </w:pPr>
      <w:r w:rsidRPr="0037376F">
        <w:rPr>
          <w:rFonts w:ascii="Century Gothic" w:hAnsi="Century Gothic" w:cs="Arial"/>
        </w:rPr>
        <w:t>Used as feedback to improve the service which the College offers</w:t>
      </w:r>
    </w:p>
    <w:p w14:paraId="34EF215A" w14:textId="77777777" w:rsidR="00A53849" w:rsidRPr="0037376F" w:rsidRDefault="00A53849" w:rsidP="0037376F">
      <w:pPr>
        <w:jc w:val="both"/>
        <w:rPr>
          <w:rFonts w:ascii="Century Gothic" w:hAnsi="Century Gothic" w:cs="Arial"/>
        </w:rPr>
      </w:pPr>
    </w:p>
    <w:p w14:paraId="34EF215B" w14:textId="77777777" w:rsidR="00A53849" w:rsidRPr="0037376F" w:rsidRDefault="00A53849" w:rsidP="0037376F">
      <w:pPr>
        <w:jc w:val="both"/>
        <w:rPr>
          <w:rFonts w:ascii="Century Gothic" w:hAnsi="Century Gothic" w:cs="Arial"/>
        </w:rPr>
      </w:pPr>
      <w:r w:rsidRPr="0037376F">
        <w:rPr>
          <w:rFonts w:ascii="Century Gothic" w:hAnsi="Century Gothic" w:cs="Arial"/>
        </w:rPr>
        <w:t>The College’</w:t>
      </w:r>
      <w:r w:rsidR="004D6ECD" w:rsidRPr="0037376F">
        <w:rPr>
          <w:rFonts w:ascii="Century Gothic" w:hAnsi="Century Gothic" w:cs="Arial"/>
        </w:rPr>
        <w:t>s Charter sets out</w:t>
      </w:r>
      <w:r w:rsidRPr="0037376F">
        <w:rPr>
          <w:rFonts w:ascii="Century Gothic" w:hAnsi="Century Gothic" w:cs="Arial"/>
        </w:rPr>
        <w:t xml:space="preserve"> the standards and service</w:t>
      </w:r>
      <w:r w:rsidR="00247352" w:rsidRPr="0037376F">
        <w:rPr>
          <w:rFonts w:ascii="Century Gothic" w:hAnsi="Century Gothic" w:cs="Arial"/>
        </w:rPr>
        <w:t>s</w:t>
      </w:r>
      <w:r w:rsidRPr="0037376F">
        <w:rPr>
          <w:rFonts w:ascii="Century Gothic" w:hAnsi="Century Gothic" w:cs="Arial"/>
        </w:rPr>
        <w:t xml:space="preserve"> learners can expect us to provide, as well as the learner’s responsibilities.</w:t>
      </w:r>
    </w:p>
    <w:p w14:paraId="34EF215C" w14:textId="77777777" w:rsidR="00BF3229" w:rsidRPr="0037376F" w:rsidRDefault="00BF3229" w:rsidP="0037376F">
      <w:pPr>
        <w:jc w:val="both"/>
        <w:rPr>
          <w:rFonts w:ascii="Century Gothic" w:hAnsi="Century Gothic" w:cs="Arial"/>
        </w:rPr>
      </w:pPr>
    </w:p>
    <w:p w14:paraId="34EF215D" w14:textId="77777777" w:rsidR="00BF3229" w:rsidRPr="0037376F" w:rsidRDefault="00BF3229" w:rsidP="0037376F">
      <w:pPr>
        <w:jc w:val="both"/>
        <w:rPr>
          <w:rFonts w:ascii="Century Gothic" w:hAnsi="Century Gothic" w:cs="Arial"/>
        </w:rPr>
      </w:pPr>
      <w:r w:rsidRPr="0037376F">
        <w:rPr>
          <w:rFonts w:ascii="Century Gothic" w:hAnsi="Century Gothic" w:cs="Arial"/>
        </w:rPr>
        <w:t>No complainant brining a complaint under this procedure will be treated less favourably by any member of staff. If there is evidence to the contrary, the member of staff may be subject to disciplinary proceedings.</w:t>
      </w:r>
    </w:p>
    <w:p w14:paraId="34EF215E" w14:textId="77777777" w:rsidR="00C11D09" w:rsidRPr="0037376F" w:rsidRDefault="00C11D09" w:rsidP="0037376F">
      <w:pPr>
        <w:jc w:val="both"/>
        <w:rPr>
          <w:rFonts w:ascii="Century Gothic" w:hAnsi="Century Gothic" w:cs="Arial"/>
        </w:rPr>
      </w:pPr>
    </w:p>
    <w:p w14:paraId="34EF215F" w14:textId="77777777" w:rsidR="00C11D09" w:rsidRPr="0037376F" w:rsidRDefault="00C11D09" w:rsidP="0037376F">
      <w:pPr>
        <w:jc w:val="both"/>
        <w:rPr>
          <w:rFonts w:ascii="Century Gothic" w:hAnsi="Century Gothic" w:cs="Arial"/>
          <w:b/>
        </w:rPr>
      </w:pPr>
      <w:r w:rsidRPr="0037376F">
        <w:rPr>
          <w:rFonts w:ascii="Century Gothic" w:hAnsi="Century Gothic" w:cs="Arial"/>
          <w:b/>
        </w:rPr>
        <w:t>2</w:t>
      </w:r>
      <w:r w:rsidRPr="0037376F">
        <w:rPr>
          <w:rFonts w:ascii="Century Gothic" w:hAnsi="Century Gothic" w:cs="Arial"/>
          <w:b/>
        </w:rPr>
        <w:tab/>
        <w:t xml:space="preserve">Scope </w:t>
      </w:r>
    </w:p>
    <w:p w14:paraId="34EF2160" w14:textId="77777777" w:rsidR="00C11D09" w:rsidRPr="0037376F" w:rsidRDefault="00C11D09" w:rsidP="0037376F">
      <w:pPr>
        <w:jc w:val="both"/>
        <w:rPr>
          <w:rFonts w:ascii="Century Gothic" w:hAnsi="Century Gothic" w:cs="Arial"/>
          <w:b/>
        </w:rPr>
      </w:pPr>
    </w:p>
    <w:p w14:paraId="34EF2161" w14:textId="77777777" w:rsidR="00BD57FA" w:rsidRPr="0037376F" w:rsidRDefault="00A53849" w:rsidP="0037376F">
      <w:pPr>
        <w:jc w:val="both"/>
        <w:rPr>
          <w:rFonts w:ascii="Century Gothic" w:hAnsi="Century Gothic" w:cs="Arial"/>
        </w:rPr>
      </w:pPr>
      <w:r w:rsidRPr="0037376F">
        <w:rPr>
          <w:rFonts w:ascii="Century Gothic" w:hAnsi="Century Gothic" w:cs="Arial"/>
        </w:rPr>
        <w:t>The policy applies to all members of the</w:t>
      </w:r>
      <w:r w:rsidR="00247352" w:rsidRPr="0037376F">
        <w:rPr>
          <w:rFonts w:ascii="Century Gothic" w:hAnsi="Century Gothic" w:cs="Arial"/>
        </w:rPr>
        <w:t xml:space="preserve"> College community but does not replace College procedures for</w:t>
      </w:r>
      <w:r w:rsidR="009E4CD4" w:rsidRPr="0037376F">
        <w:rPr>
          <w:rFonts w:ascii="Century Gothic" w:hAnsi="Century Gothic" w:cs="Arial"/>
        </w:rPr>
        <w:t>, staff grievances,</w:t>
      </w:r>
      <w:r w:rsidR="00247352" w:rsidRPr="0037376F">
        <w:rPr>
          <w:rFonts w:ascii="Century Gothic" w:hAnsi="Century Gothic" w:cs="Arial"/>
        </w:rPr>
        <w:t xml:space="preserve"> academic appeals and</w:t>
      </w:r>
      <w:r w:rsidR="005E476E" w:rsidRPr="0037376F">
        <w:rPr>
          <w:rFonts w:ascii="Century Gothic" w:hAnsi="Century Gothic" w:cs="Arial"/>
        </w:rPr>
        <w:t xml:space="preserve"> student</w:t>
      </w:r>
      <w:r w:rsidR="00247352" w:rsidRPr="0037376F">
        <w:rPr>
          <w:rFonts w:ascii="Century Gothic" w:hAnsi="Century Gothic" w:cs="Arial"/>
        </w:rPr>
        <w:t xml:space="preserve"> disciplinary action: those procedures should be used where appropriate.</w:t>
      </w:r>
    </w:p>
    <w:p w14:paraId="34EF2162" w14:textId="77777777" w:rsidR="00BD57FA" w:rsidRPr="0037376F" w:rsidRDefault="00BD57FA" w:rsidP="0037376F">
      <w:pPr>
        <w:jc w:val="both"/>
        <w:rPr>
          <w:rFonts w:ascii="Century Gothic" w:hAnsi="Century Gothic" w:cs="Arial"/>
          <w:b/>
        </w:rPr>
      </w:pPr>
    </w:p>
    <w:p w14:paraId="34EF2163" w14:textId="77777777" w:rsidR="00BD57FA" w:rsidRPr="0037376F" w:rsidRDefault="00BD57FA" w:rsidP="0037376F">
      <w:pPr>
        <w:jc w:val="both"/>
        <w:rPr>
          <w:rFonts w:ascii="Century Gothic" w:hAnsi="Century Gothic" w:cs="Arial"/>
          <w:b/>
        </w:rPr>
      </w:pPr>
    </w:p>
    <w:p w14:paraId="34EF2164" w14:textId="77777777" w:rsidR="00C11D09" w:rsidRPr="0037376F" w:rsidRDefault="00C11D09" w:rsidP="0037376F">
      <w:pPr>
        <w:jc w:val="both"/>
        <w:rPr>
          <w:rFonts w:ascii="Century Gothic" w:hAnsi="Century Gothic" w:cs="Arial"/>
          <w:b/>
        </w:rPr>
      </w:pPr>
      <w:r w:rsidRPr="0037376F">
        <w:rPr>
          <w:rFonts w:ascii="Century Gothic" w:hAnsi="Century Gothic" w:cs="Arial"/>
          <w:b/>
        </w:rPr>
        <w:t>3</w:t>
      </w:r>
      <w:r w:rsidRPr="0037376F">
        <w:rPr>
          <w:rFonts w:ascii="Century Gothic" w:hAnsi="Century Gothic" w:cs="Arial"/>
          <w:b/>
        </w:rPr>
        <w:tab/>
        <w:t>Legislation</w:t>
      </w:r>
    </w:p>
    <w:p w14:paraId="34EF2165" w14:textId="77777777" w:rsidR="00C11D09" w:rsidRPr="0037376F" w:rsidRDefault="00C11D09" w:rsidP="0037376F">
      <w:pPr>
        <w:jc w:val="both"/>
        <w:rPr>
          <w:rFonts w:ascii="Century Gothic" w:hAnsi="Century Gothic" w:cs="Arial"/>
        </w:rPr>
      </w:pPr>
    </w:p>
    <w:p w14:paraId="34EF2166" w14:textId="77777777" w:rsidR="00482803" w:rsidRPr="0037376F" w:rsidRDefault="00A53849" w:rsidP="0037376F">
      <w:pPr>
        <w:jc w:val="both"/>
        <w:rPr>
          <w:rFonts w:ascii="Century Gothic" w:hAnsi="Century Gothic" w:cs="Arial"/>
        </w:rPr>
      </w:pPr>
      <w:r w:rsidRPr="0037376F">
        <w:rPr>
          <w:rFonts w:ascii="Century Gothic" w:hAnsi="Century Gothic" w:cs="Arial"/>
        </w:rPr>
        <w:t>The Human Rights Act 1998 applies to the operation of this policy.</w:t>
      </w:r>
    </w:p>
    <w:p w14:paraId="34EF2167" w14:textId="77777777" w:rsidR="00482803" w:rsidRPr="0037376F" w:rsidRDefault="00482803" w:rsidP="0037376F">
      <w:pPr>
        <w:jc w:val="both"/>
        <w:rPr>
          <w:rFonts w:ascii="Century Gothic" w:hAnsi="Century Gothic" w:cs="Arial"/>
          <w:b/>
        </w:rPr>
      </w:pPr>
    </w:p>
    <w:p w14:paraId="34EF2168" w14:textId="77777777" w:rsidR="00482803" w:rsidRPr="0037376F" w:rsidRDefault="00482803" w:rsidP="0037376F">
      <w:pPr>
        <w:jc w:val="both"/>
        <w:rPr>
          <w:rFonts w:ascii="Century Gothic" w:hAnsi="Century Gothic" w:cs="Arial"/>
          <w:b/>
        </w:rPr>
      </w:pPr>
    </w:p>
    <w:p w14:paraId="34EF2169" w14:textId="77777777" w:rsidR="00C11D09" w:rsidRPr="0037376F" w:rsidRDefault="00C11D09" w:rsidP="0037376F">
      <w:pPr>
        <w:jc w:val="both"/>
        <w:rPr>
          <w:rFonts w:ascii="Century Gothic" w:hAnsi="Century Gothic" w:cs="Arial"/>
          <w:b/>
        </w:rPr>
      </w:pPr>
      <w:r w:rsidRPr="0037376F">
        <w:rPr>
          <w:rFonts w:ascii="Century Gothic" w:hAnsi="Century Gothic" w:cs="Arial"/>
          <w:b/>
        </w:rPr>
        <w:t>4</w:t>
      </w:r>
      <w:r w:rsidRPr="0037376F">
        <w:rPr>
          <w:rFonts w:ascii="Century Gothic" w:hAnsi="Century Gothic" w:cs="Arial"/>
          <w:b/>
        </w:rPr>
        <w:tab/>
        <w:t>Responsibilities</w:t>
      </w:r>
    </w:p>
    <w:p w14:paraId="34EF216A" w14:textId="77777777" w:rsidR="00C11D09" w:rsidRPr="0037376F" w:rsidRDefault="00C11D09" w:rsidP="0037376F">
      <w:pPr>
        <w:jc w:val="both"/>
        <w:rPr>
          <w:rFonts w:ascii="Century Gothic" w:hAnsi="Century Gothic" w:cs="Arial"/>
          <w:b/>
        </w:rPr>
      </w:pPr>
    </w:p>
    <w:p w14:paraId="34EF216B" w14:textId="77777777" w:rsidR="00C11D09" w:rsidRPr="0037376F" w:rsidRDefault="00A53849" w:rsidP="0037376F">
      <w:pPr>
        <w:ind w:left="720" w:hanging="720"/>
        <w:jc w:val="both"/>
        <w:rPr>
          <w:rFonts w:ascii="Century Gothic" w:hAnsi="Century Gothic" w:cs="Arial"/>
        </w:rPr>
      </w:pPr>
      <w:r w:rsidRPr="0037376F">
        <w:rPr>
          <w:rFonts w:ascii="Century Gothic" w:hAnsi="Century Gothic" w:cs="Arial"/>
        </w:rPr>
        <w:lastRenderedPageBreak/>
        <w:t>4.1</w:t>
      </w:r>
      <w:r w:rsidRPr="0037376F">
        <w:rPr>
          <w:rFonts w:ascii="Century Gothic" w:hAnsi="Century Gothic" w:cs="Arial"/>
        </w:rPr>
        <w:tab/>
      </w:r>
      <w:r w:rsidRPr="0037376F">
        <w:rPr>
          <w:rFonts w:ascii="Century Gothic" w:hAnsi="Century Gothic" w:cs="Arial"/>
          <w:b/>
        </w:rPr>
        <w:t>All College Staff</w:t>
      </w:r>
      <w:r w:rsidRPr="0037376F">
        <w:rPr>
          <w:rFonts w:ascii="Century Gothic" w:hAnsi="Century Gothic" w:cs="Arial"/>
        </w:rPr>
        <w:t xml:space="preserve"> have a responsibility for receiving complaints, treating them seriously and dealing with them promptly and courteously in accordance with the procedure set out below.</w:t>
      </w:r>
    </w:p>
    <w:p w14:paraId="34EF216C" w14:textId="77777777" w:rsidR="00A53849" w:rsidRPr="0037376F" w:rsidRDefault="00A53849" w:rsidP="0037376F">
      <w:pPr>
        <w:ind w:left="720" w:hanging="720"/>
        <w:jc w:val="both"/>
        <w:rPr>
          <w:rFonts w:ascii="Century Gothic" w:hAnsi="Century Gothic" w:cs="Arial"/>
        </w:rPr>
      </w:pPr>
    </w:p>
    <w:p w14:paraId="34EF216D" w14:textId="77777777" w:rsidR="00A53849" w:rsidRPr="0037376F" w:rsidRDefault="00A53849" w:rsidP="0037376F">
      <w:pPr>
        <w:ind w:left="720" w:hanging="720"/>
        <w:jc w:val="both"/>
        <w:rPr>
          <w:rFonts w:ascii="Century Gothic" w:hAnsi="Century Gothic" w:cs="Arial"/>
        </w:rPr>
      </w:pPr>
      <w:r w:rsidRPr="0037376F">
        <w:rPr>
          <w:rFonts w:ascii="Century Gothic" w:hAnsi="Century Gothic" w:cs="Arial"/>
        </w:rPr>
        <w:t>4.2</w:t>
      </w:r>
      <w:r w:rsidRPr="0037376F">
        <w:rPr>
          <w:rFonts w:ascii="Century Gothic" w:hAnsi="Century Gothic" w:cs="Arial"/>
        </w:rPr>
        <w:tab/>
      </w:r>
      <w:r w:rsidR="005C6A39" w:rsidRPr="0037376F">
        <w:rPr>
          <w:rFonts w:ascii="Century Gothic" w:hAnsi="Century Gothic" w:cs="Arial"/>
          <w:b/>
        </w:rPr>
        <w:t xml:space="preserve"> </w:t>
      </w:r>
      <w:r w:rsidR="009E4CD4" w:rsidRPr="0037376F">
        <w:rPr>
          <w:rFonts w:ascii="Century Gothic" w:hAnsi="Century Gothic" w:cs="Arial"/>
          <w:b/>
        </w:rPr>
        <w:t>Heads of School</w:t>
      </w:r>
      <w:r w:rsidR="009F4631" w:rsidRPr="0037376F">
        <w:rPr>
          <w:rFonts w:ascii="Century Gothic" w:hAnsi="Century Gothic" w:cs="Arial"/>
          <w:b/>
        </w:rPr>
        <w:t>,</w:t>
      </w:r>
      <w:r w:rsidRPr="0037376F">
        <w:rPr>
          <w:rFonts w:ascii="Century Gothic" w:hAnsi="Century Gothic" w:cs="Arial"/>
          <w:b/>
        </w:rPr>
        <w:t xml:space="preserve"> Heads of Service</w:t>
      </w:r>
      <w:r w:rsidR="00661A51" w:rsidRPr="0037376F">
        <w:rPr>
          <w:rFonts w:ascii="Century Gothic" w:hAnsi="Century Gothic" w:cs="Arial"/>
          <w:b/>
        </w:rPr>
        <w:t>, Directors</w:t>
      </w:r>
      <w:r w:rsidRPr="0037376F">
        <w:rPr>
          <w:rFonts w:ascii="Century Gothic" w:hAnsi="Century Gothic" w:cs="Arial"/>
          <w:b/>
        </w:rPr>
        <w:t xml:space="preserve"> and</w:t>
      </w:r>
      <w:r w:rsidR="00136BED" w:rsidRPr="0037376F">
        <w:rPr>
          <w:rFonts w:ascii="Century Gothic" w:hAnsi="Century Gothic" w:cs="Arial"/>
          <w:b/>
        </w:rPr>
        <w:t xml:space="preserve"> Deputy</w:t>
      </w:r>
      <w:r w:rsidRPr="0037376F">
        <w:rPr>
          <w:rFonts w:ascii="Century Gothic" w:hAnsi="Century Gothic" w:cs="Arial"/>
          <w:b/>
        </w:rPr>
        <w:t xml:space="preserve"> Principals</w:t>
      </w:r>
      <w:r w:rsidRPr="0037376F">
        <w:rPr>
          <w:rFonts w:ascii="Century Gothic" w:hAnsi="Century Gothic" w:cs="Arial"/>
        </w:rPr>
        <w:t xml:space="preserve"> have a responsibility for resolving a complaint, and leading or contributing to an investigation into a complaint when this is considered appropriate.</w:t>
      </w:r>
    </w:p>
    <w:p w14:paraId="34EF216E" w14:textId="77777777" w:rsidR="00A53849" w:rsidRPr="0037376F" w:rsidRDefault="00A53849" w:rsidP="0037376F">
      <w:pPr>
        <w:ind w:left="720" w:hanging="720"/>
        <w:jc w:val="both"/>
        <w:rPr>
          <w:rFonts w:ascii="Century Gothic" w:hAnsi="Century Gothic" w:cs="Arial"/>
        </w:rPr>
      </w:pPr>
    </w:p>
    <w:p w14:paraId="34EF216F" w14:textId="77777777" w:rsidR="00A53849" w:rsidRPr="0037376F" w:rsidRDefault="00A53849" w:rsidP="0037376F">
      <w:pPr>
        <w:ind w:left="720" w:hanging="720"/>
        <w:jc w:val="both"/>
        <w:rPr>
          <w:rFonts w:ascii="Century Gothic" w:hAnsi="Century Gothic" w:cs="Arial"/>
        </w:rPr>
      </w:pPr>
      <w:r w:rsidRPr="0037376F">
        <w:rPr>
          <w:rFonts w:ascii="Century Gothic" w:hAnsi="Century Gothic" w:cs="Arial"/>
        </w:rPr>
        <w:t>4.3</w:t>
      </w:r>
      <w:r w:rsidRPr="0037376F">
        <w:rPr>
          <w:rFonts w:ascii="Century Gothic" w:hAnsi="Century Gothic" w:cs="Arial"/>
        </w:rPr>
        <w:tab/>
      </w:r>
      <w:r w:rsidRPr="0037376F">
        <w:rPr>
          <w:rFonts w:ascii="Century Gothic" w:hAnsi="Century Gothic" w:cs="Arial"/>
          <w:b/>
        </w:rPr>
        <w:t>The College Principal</w:t>
      </w:r>
      <w:r w:rsidRPr="0037376F">
        <w:rPr>
          <w:rFonts w:ascii="Century Gothic" w:hAnsi="Century Gothic" w:cs="Arial"/>
        </w:rPr>
        <w:t xml:space="preserve"> is responsible for resolving complaints which have </w:t>
      </w:r>
      <w:r w:rsidR="009E4CD4" w:rsidRPr="0037376F">
        <w:rPr>
          <w:rFonts w:ascii="Century Gothic" w:hAnsi="Century Gothic" w:cs="Arial"/>
        </w:rPr>
        <w:t>not been resolved during the previous two stages. The decision made by the Principal is final.</w:t>
      </w:r>
    </w:p>
    <w:p w14:paraId="34EF2170" w14:textId="77777777" w:rsidR="00A53849" w:rsidRPr="0037376F" w:rsidRDefault="00A53849" w:rsidP="0037376F">
      <w:pPr>
        <w:jc w:val="both"/>
        <w:rPr>
          <w:rFonts w:ascii="Century Gothic" w:hAnsi="Century Gothic" w:cs="Arial"/>
        </w:rPr>
      </w:pPr>
    </w:p>
    <w:p w14:paraId="34EF2171" w14:textId="77777777" w:rsidR="00A53849" w:rsidRPr="0037376F" w:rsidRDefault="00A53849" w:rsidP="0037376F">
      <w:pPr>
        <w:ind w:left="720" w:hanging="720"/>
        <w:jc w:val="both"/>
        <w:rPr>
          <w:rFonts w:ascii="Century Gothic" w:hAnsi="Century Gothic" w:cs="Arial"/>
        </w:rPr>
      </w:pPr>
      <w:r w:rsidRPr="0037376F">
        <w:rPr>
          <w:rFonts w:ascii="Century Gothic" w:hAnsi="Century Gothic" w:cs="Arial"/>
        </w:rPr>
        <w:t>4.4</w:t>
      </w:r>
      <w:r w:rsidRPr="0037376F">
        <w:rPr>
          <w:rFonts w:ascii="Century Gothic" w:hAnsi="Century Gothic" w:cs="Arial"/>
        </w:rPr>
        <w:tab/>
      </w:r>
      <w:r w:rsidRPr="0037376F">
        <w:rPr>
          <w:rFonts w:ascii="Century Gothic" w:hAnsi="Century Gothic" w:cs="Arial"/>
          <w:b/>
        </w:rPr>
        <w:t>The Governing Body</w:t>
      </w:r>
      <w:r w:rsidRPr="0037376F">
        <w:rPr>
          <w:rFonts w:ascii="Century Gothic" w:hAnsi="Century Gothic" w:cs="Arial"/>
        </w:rPr>
        <w:t xml:space="preserve"> is responsible for ensuring that the complaints policy </w:t>
      </w:r>
      <w:r w:rsidR="00BF3229" w:rsidRPr="0037376F">
        <w:rPr>
          <w:rFonts w:ascii="Century Gothic" w:hAnsi="Century Gothic" w:cs="Arial"/>
        </w:rPr>
        <w:t>and procedure</w:t>
      </w:r>
      <w:r w:rsidRPr="0037376F">
        <w:rPr>
          <w:rFonts w:ascii="Century Gothic" w:hAnsi="Century Gothic" w:cs="Arial"/>
        </w:rPr>
        <w:t xml:space="preserve"> are operating effectively and may become directly involved if a complaint is directed against the Principal, the Clerk or members of the governing body.</w:t>
      </w:r>
    </w:p>
    <w:p w14:paraId="34EF2172" w14:textId="77777777" w:rsidR="000E684A" w:rsidRPr="0037376F" w:rsidRDefault="000E684A" w:rsidP="0037376F">
      <w:pPr>
        <w:jc w:val="both"/>
        <w:rPr>
          <w:rFonts w:ascii="Century Gothic" w:hAnsi="Century Gothic" w:cs="Arial"/>
          <w:b/>
        </w:rPr>
      </w:pPr>
    </w:p>
    <w:p w14:paraId="34EF2173" w14:textId="77777777" w:rsidR="000E684A" w:rsidRPr="0037376F" w:rsidRDefault="000E684A" w:rsidP="0037376F">
      <w:pPr>
        <w:jc w:val="both"/>
        <w:rPr>
          <w:rFonts w:ascii="Century Gothic" w:hAnsi="Century Gothic" w:cs="Arial"/>
          <w:b/>
        </w:rPr>
      </w:pPr>
    </w:p>
    <w:p w14:paraId="34EF2174" w14:textId="77777777" w:rsidR="00C11D09" w:rsidRPr="0037376F" w:rsidRDefault="00C11D09" w:rsidP="0037376F">
      <w:pPr>
        <w:jc w:val="both"/>
        <w:rPr>
          <w:rFonts w:ascii="Century Gothic" w:hAnsi="Century Gothic" w:cs="Arial"/>
          <w:b/>
        </w:rPr>
      </w:pPr>
      <w:r w:rsidRPr="0037376F">
        <w:rPr>
          <w:rFonts w:ascii="Century Gothic" w:hAnsi="Century Gothic" w:cs="Arial"/>
          <w:b/>
        </w:rPr>
        <w:t>5</w:t>
      </w:r>
      <w:r w:rsidRPr="0037376F">
        <w:rPr>
          <w:rFonts w:ascii="Century Gothic" w:hAnsi="Century Gothic" w:cs="Arial"/>
          <w:b/>
        </w:rPr>
        <w:tab/>
        <w:t>Actions to Implement and Develop Policy</w:t>
      </w:r>
    </w:p>
    <w:p w14:paraId="34EF2175" w14:textId="77777777" w:rsidR="005E476E" w:rsidRPr="0037376F" w:rsidRDefault="005E476E" w:rsidP="0037376F">
      <w:pPr>
        <w:widowControl w:val="0"/>
        <w:jc w:val="both"/>
        <w:rPr>
          <w:rFonts w:ascii="Century Gothic" w:hAnsi="Century Gothic" w:cs="Arial"/>
        </w:rPr>
      </w:pPr>
    </w:p>
    <w:p w14:paraId="34EF2176" w14:textId="77777777" w:rsidR="004E1054" w:rsidRPr="0037376F" w:rsidRDefault="00106FDA" w:rsidP="0037376F">
      <w:pPr>
        <w:jc w:val="both"/>
        <w:rPr>
          <w:rFonts w:ascii="Century Gothic" w:hAnsi="Century Gothic" w:cs="Arial"/>
          <w:b/>
        </w:rPr>
      </w:pPr>
      <w:r>
        <w:rPr>
          <w:rFonts w:ascii="Century Gothic" w:hAnsi="Century Gothic" w:cs="Arial"/>
          <w:b/>
          <w:noProof/>
        </w:rPr>
        <mc:AlternateContent>
          <mc:Choice Requires="wps">
            <w:drawing>
              <wp:anchor distT="36576" distB="36576" distL="36576" distR="36576" simplePos="0" relativeHeight="251657728" behindDoc="0" locked="0" layoutInCell="1" allowOverlap="1" wp14:anchorId="34EF21B3" wp14:editId="34EF21B4">
                <wp:simplePos x="0" y="0"/>
                <wp:positionH relativeFrom="column">
                  <wp:posOffset>2857500</wp:posOffset>
                </wp:positionH>
                <wp:positionV relativeFrom="paragraph">
                  <wp:posOffset>87630</wp:posOffset>
                </wp:positionV>
                <wp:extent cx="1617980" cy="365125"/>
                <wp:effectExtent l="0" t="0" r="127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34EF21BB" w14:textId="77777777" w:rsidR="000E684A" w:rsidRDefault="000E684A" w:rsidP="00482803">
                            <w:pPr>
                              <w:widowControl w:val="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21B3" id="_x0000_t202" coordsize="21600,21600" o:spt="202" path="m,l,21600r21600,l21600,xe">
                <v:stroke joinstyle="miter"/>
                <v:path gradientshapeok="t" o:connecttype="rect"/>
              </v:shapetype>
              <v:shape id="Text Box 2" o:spid="_x0000_s1026" type="#_x0000_t202" style="position:absolute;left:0;text-align:left;margin-left:225pt;margin-top:6.9pt;width:127.4pt;height:28.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" filled="f" stroked="f">
                <v:stroke dashstyle="1 1"/>
                <v:textbox inset="2.88pt,2.88pt,2.88pt,2.88pt">
                  <w:txbxContent>
                    <w:p w14:paraId="34EF21BB" w14:textId="77777777" w:rsidR="000E684A" w:rsidRDefault="000E684A" w:rsidP="00482803">
                      <w:pPr>
                        <w:widowControl w:val="0"/>
                        <w:rPr>
                          <w:rFonts w:ascii="Arial" w:hAnsi="Arial" w:cs="Arial"/>
                          <w:sz w:val="18"/>
                          <w:szCs w:val="18"/>
                        </w:rPr>
                      </w:pPr>
                    </w:p>
                  </w:txbxContent>
                </v:textbox>
              </v:shape>
            </w:pict>
          </mc:Fallback>
        </mc:AlternateContent>
      </w:r>
    </w:p>
    <w:p w14:paraId="34EF2177" w14:textId="77777777" w:rsidR="004E1054" w:rsidRPr="0037376F" w:rsidRDefault="004E1054" w:rsidP="0037376F">
      <w:pPr>
        <w:jc w:val="both"/>
        <w:rPr>
          <w:rFonts w:ascii="Century Gothic" w:hAnsi="Century Gothic" w:cs="Arial"/>
        </w:rPr>
      </w:pPr>
      <w:r w:rsidRPr="0037376F">
        <w:rPr>
          <w:rFonts w:ascii="Century Gothic" w:hAnsi="Century Gothic" w:cs="Arial"/>
        </w:rPr>
        <w:t>5.1</w:t>
      </w:r>
      <w:r w:rsidRPr="0037376F">
        <w:rPr>
          <w:rFonts w:ascii="Century Gothic" w:hAnsi="Century Gothic" w:cs="Arial"/>
        </w:rPr>
        <w:tab/>
      </w:r>
      <w:r w:rsidR="0037376F" w:rsidRPr="0037376F">
        <w:rPr>
          <w:rFonts w:ascii="Century Gothic" w:hAnsi="Century Gothic" w:cs="Arial"/>
          <w:b/>
        </w:rPr>
        <w:t>Phase</w:t>
      </w:r>
      <w:r w:rsidRPr="0037376F">
        <w:rPr>
          <w:rFonts w:ascii="Century Gothic" w:hAnsi="Century Gothic" w:cs="Arial"/>
          <w:b/>
        </w:rPr>
        <w:t xml:space="preserve"> One</w:t>
      </w:r>
    </w:p>
    <w:p w14:paraId="34EF2178" w14:textId="77777777" w:rsidR="009E4CD4" w:rsidRPr="0037376F" w:rsidRDefault="009E4CD4" w:rsidP="0037376F">
      <w:pPr>
        <w:jc w:val="both"/>
        <w:rPr>
          <w:rFonts w:ascii="Century Gothic" w:hAnsi="Century Gothic" w:cs="Arial"/>
        </w:rPr>
      </w:pPr>
      <w:r w:rsidRPr="0037376F">
        <w:rPr>
          <w:rFonts w:ascii="Century Gothic" w:hAnsi="Century Gothic" w:cs="Arial"/>
        </w:rPr>
        <w:tab/>
      </w:r>
    </w:p>
    <w:p w14:paraId="34EF2179" w14:textId="77777777" w:rsidR="009E4CD4" w:rsidRPr="0037376F" w:rsidRDefault="009E4CD4" w:rsidP="0037376F">
      <w:pPr>
        <w:ind w:left="720"/>
        <w:jc w:val="both"/>
        <w:rPr>
          <w:rFonts w:ascii="Century Gothic" w:hAnsi="Century Gothic" w:cs="Arial"/>
        </w:rPr>
      </w:pPr>
      <w:r w:rsidRPr="0037376F">
        <w:rPr>
          <w:rFonts w:ascii="Century Gothic" w:hAnsi="Century Gothic" w:cs="Arial"/>
        </w:rPr>
        <w:t>The College expects complaints about courses to be made to their Head of School in the first instance. Where this is not possible or does not result in satisfactory resolution, the complaint should be submitted in writing on</w:t>
      </w:r>
      <w:r w:rsidR="00C65216" w:rsidRPr="0037376F">
        <w:rPr>
          <w:rFonts w:ascii="Century Gothic" w:hAnsi="Century Gothic" w:cs="Arial"/>
        </w:rPr>
        <w:t xml:space="preserve"> the college’s official comments</w:t>
      </w:r>
      <w:r w:rsidRPr="0037376F">
        <w:rPr>
          <w:rFonts w:ascii="Century Gothic" w:hAnsi="Century Gothic" w:cs="Arial"/>
        </w:rPr>
        <w:t xml:space="preserve"> form. </w:t>
      </w:r>
    </w:p>
    <w:p w14:paraId="34EF217A" w14:textId="77777777" w:rsidR="009E4CD4" w:rsidRPr="0037376F" w:rsidRDefault="009E4CD4" w:rsidP="0037376F">
      <w:pPr>
        <w:ind w:left="720"/>
        <w:jc w:val="both"/>
        <w:rPr>
          <w:rFonts w:ascii="Century Gothic" w:hAnsi="Century Gothic" w:cs="Arial"/>
        </w:rPr>
      </w:pPr>
    </w:p>
    <w:p w14:paraId="34EF217B" w14:textId="77777777" w:rsidR="009E4CD4" w:rsidRPr="0037376F" w:rsidRDefault="009E4CD4" w:rsidP="0037376F">
      <w:pPr>
        <w:ind w:left="720"/>
        <w:jc w:val="both"/>
        <w:rPr>
          <w:rFonts w:ascii="Century Gothic" w:hAnsi="Century Gothic" w:cs="Arial"/>
        </w:rPr>
      </w:pPr>
      <w:r w:rsidRPr="0037376F">
        <w:rPr>
          <w:rFonts w:ascii="Century Gothic" w:hAnsi="Century Gothic" w:cs="Arial"/>
        </w:rPr>
        <w:t xml:space="preserve">The College usually expects complaints to be made by the person concerned. </w:t>
      </w:r>
      <w:proofErr w:type="gramStart"/>
      <w:r w:rsidRPr="0037376F">
        <w:rPr>
          <w:rFonts w:ascii="Century Gothic" w:hAnsi="Century Gothic" w:cs="Arial"/>
        </w:rPr>
        <w:t>However</w:t>
      </w:r>
      <w:proofErr w:type="gramEnd"/>
      <w:r w:rsidRPr="0037376F">
        <w:rPr>
          <w:rFonts w:ascii="Century Gothic" w:hAnsi="Century Gothic" w:cs="Arial"/>
        </w:rPr>
        <w:t xml:space="preserve"> it will consider complaints made by a learner’s parent or advocate.</w:t>
      </w:r>
    </w:p>
    <w:p w14:paraId="34EF217C" w14:textId="77777777" w:rsidR="009E4CD4" w:rsidRPr="0037376F" w:rsidRDefault="009E4CD4" w:rsidP="0037376F">
      <w:pPr>
        <w:ind w:left="720"/>
        <w:jc w:val="both"/>
        <w:rPr>
          <w:rFonts w:ascii="Century Gothic" w:hAnsi="Century Gothic" w:cs="Arial"/>
        </w:rPr>
      </w:pPr>
    </w:p>
    <w:p w14:paraId="34EF217D" w14:textId="77777777" w:rsidR="009E4CD4" w:rsidRPr="0037376F" w:rsidRDefault="009E4CD4" w:rsidP="0037376F">
      <w:pPr>
        <w:ind w:left="720"/>
        <w:jc w:val="both"/>
        <w:rPr>
          <w:rFonts w:ascii="Century Gothic" w:hAnsi="Century Gothic" w:cs="Arial"/>
        </w:rPr>
      </w:pPr>
      <w:r w:rsidRPr="0037376F">
        <w:rPr>
          <w:rFonts w:ascii="Century Gothic" w:hAnsi="Century Gothic" w:cs="Arial"/>
        </w:rPr>
        <w:t>Anonymous complaints cannot be investigated.</w:t>
      </w:r>
    </w:p>
    <w:p w14:paraId="34EF217E" w14:textId="77777777" w:rsidR="009E4CD4" w:rsidRPr="0037376F" w:rsidRDefault="009E4CD4" w:rsidP="0037376F">
      <w:pPr>
        <w:ind w:left="720"/>
        <w:jc w:val="both"/>
        <w:rPr>
          <w:rFonts w:ascii="Century Gothic" w:hAnsi="Century Gothic" w:cs="Arial"/>
        </w:rPr>
      </w:pPr>
    </w:p>
    <w:p w14:paraId="34EF217F" w14:textId="77777777" w:rsidR="004E1054" w:rsidRPr="0037376F" w:rsidRDefault="009E4CD4" w:rsidP="0037376F">
      <w:pPr>
        <w:ind w:left="720"/>
        <w:jc w:val="both"/>
        <w:rPr>
          <w:rFonts w:ascii="Century Gothic" w:hAnsi="Century Gothic" w:cs="Arial"/>
        </w:rPr>
      </w:pPr>
      <w:r w:rsidRPr="0037376F">
        <w:rPr>
          <w:rFonts w:ascii="Century Gothic" w:hAnsi="Century Gothic" w:cs="Arial"/>
        </w:rPr>
        <w:t xml:space="preserve">All comments/complaints will be forwarded </w:t>
      </w:r>
      <w:r w:rsidR="00A31227" w:rsidRPr="0037376F">
        <w:rPr>
          <w:rFonts w:ascii="Century Gothic" w:hAnsi="Century Gothic" w:cs="Arial"/>
        </w:rPr>
        <w:t xml:space="preserve">to the Student </w:t>
      </w:r>
      <w:r w:rsidR="0037376F">
        <w:rPr>
          <w:rFonts w:ascii="Century Gothic" w:hAnsi="Century Gothic" w:cs="Arial"/>
        </w:rPr>
        <w:t>Affairs</w:t>
      </w:r>
      <w:r w:rsidR="00A31227" w:rsidRPr="0037376F">
        <w:rPr>
          <w:rFonts w:ascii="Century Gothic" w:hAnsi="Century Gothic" w:cs="Arial"/>
        </w:rPr>
        <w:t xml:space="preserve"> Co-ordi</w:t>
      </w:r>
      <w:r w:rsidRPr="0037376F">
        <w:rPr>
          <w:rFonts w:ascii="Century Gothic" w:hAnsi="Century Gothic" w:cs="Arial"/>
        </w:rPr>
        <w:t>n</w:t>
      </w:r>
      <w:r w:rsidR="00A31227" w:rsidRPr="0037376F">
        <w:rPr>
          <w:rFonts w:ascii="Century Gothic" w:hAnsi="Century Gothic" w:cs="Arial"/>
        </w:rPr>
        <w:t>a</w:t>
      </w:r>
      <w:r w:rsidRPr="0037376F">
        <w:rPr>
          <w:rFonts w:ascii="Century Gothic" w:hAnsi="Century Gothic" w:cs="Arial"/>
        </w:rPr>
        <w:t xml:space="preserve">tor who will </w:t>
      </w:r>
      <w:r w:rsidR="00BF3229" w:rsidRPr="0037376F">
        <w:rPr>
          <w:rFonts w:ascii="Century Gothic" w:hAnsi="Century Gothic" w:cs="Arial"/>
        </w:rPr>
        <w:t>acknowledge</w:t>
      </w:r>
      <w:r w:rsidRPr="0037376F">
        <w:rPr>
          <w:rFonts w:ascii="Century Gothic" w:hAnsi="Century Gothic" w:cs="Arial"/>
        </w:rPr>
        <w:t xml:space="preserve"> receipt within one working week. The Student </w:t>
      </w:r>
      <w:r w:rsidR="0037376F" w:rsidRPr="0037376F">
        <w:rPr>
          <w:rFonts w:ascii="Century Gothic" w:hAnsi="Century Gothic" w:cs="Arial"/>
        </w:rPr>
        <w:t>Affairs</w:t>
      </w:r>
      <w:r w:rsidRPr="0037376F">
        <w:rPr>
          <w:rFonts w:ascii="Century Gothic" w:hAnsi="Century Gothic" w:cs="Arial"/>
        </w:rPr>
        <w:t xml:space="preserve"> Co-ordinator will then forward to the </w:t>
      </w:r>
      <w:r w:rsidR="00A31227" w:rsidRPr="0037376F">
        <w:rPr>
          <w:rFonts w:ascii="Century Gothic" w:hAnsi="Century Gothic" w:cs="Arial"/>
        </w:rPr>
        <w:t>relevant college</w:t>
      </w:r>
      <w:r w:rsidRPr="0037376F">
        <w:rPr>
          <w:rFonts w:ascii="Century Gothic" w:hAnsi="Century Gothic" w:cs="Arial"/>
        </w:rPr>
        <w:t xml:space="preserve"> manager.</w:t>
      </w:r>
    </w:p>
    <w:p w14:paraId="34EF2180" w14:textId="77777777" w:rsidR="00C11D09" w:rsidRPr="0037376F" w:rsidRDefault="00C11D09" w:rsidP="0037376F">
      <w:pPr>
        <w:jc w:val="both"/>
        <w:rPr>
          <w:rFonts w:ascii="Century Gothic" w:hAnsi="Century Gothic" w:cs="Arial"/>
        </w:rPr>
      </w:pPr>
    </w:p>
    <w:p w14:paraId="34EF2181" w14:textId="77777777" w:rsidR="004E1054" w:rsidRPr="0037376F" w:rsidRDefault="00BF3229" w:rsidP="0037376F">
      <w:pPr>
        <w:jc w:val="both"/>
        <w:rPr>
          <w:rFonts w:ascii="Century Gothic" w:hAnsi="Century Gothic" w:cs="Arial"/>
          <w:b/>
        </w:rPr>
      </w:pPr>
      <w:r w:rsidRPr="0037376F">
        <w:rPr>
          <w:rFonts w:ascii="Century Gothic" w:hAnsi="Century Gothic" w:cs="Arial"/>
        </w:rPr>
        <w:t>5.2</w:t>
      </w:r>
      <w:r w:rsidRPr="0037376F">
        <w:rPr>
          <w:rFonts w:ascii="Century Gothic" w:hAnsi="Century Gothic" w:cs="Arial"/>
        </w:rPr>
        <w:tab/>
      </w:r>
      <w:r w:rsidR="0037376F" w:rsidRPr="0037376F">
        <w:rPr>
          <w:rFonts w:ascii="Century Gothic" w:hAnsi="Century Gothic" w:cs="Arial"/>
          <w:b/>
        </w:rPr>
        <w:t>Phase</w:t>
      </w:r>
      <w:r w:rsidRPr="0037376F">
        <w:rPr>
          <w:rFonts w:ascii="Century Gothic" w:hAnsi="Century Gothic" w:cs="Arial"/>
          <w:b/>
        </w:rPr>
        <w:t xml:space="preserve"> two</w:t>
      </w:r>
    </w:p>
    <w:p w14:paraId="34EF2182" w14:textId="77777777" w:rsidR="004E1054" w:rsidRPr="0037376F" w:rsidRDefault="004E1054" w:rsidP="0037376F">
      <w:pPr>
        <w:jc w:val="both"/>
        <w:rPr>
          <w:rFonts w:ascii="Century Gothic" w:hAnsi="Century Gothic" w:cs="Arial"/>
        </w:rPr>
      </w:pPr>
    </w:p>
    <w:p w14:paraId="34EF2183" w14:textId="77777777" w:rsidR="00661A51" w:rsidRPr="0037376F" w:rsidRDefault="00A31227" w:rsidP="0037376F">
      <w:pPr>
        <w:ind w:left="720"/>
        <w:jc w:val="both"/>
        <w:rPr>
          <w:rFonts w:ascii="Century Gothic" w:hAnsi="Century Gothic" w:cs="Arial"/>
        </w:rPr>
      </w:pPr>
      <w:r w:rsidRPr="0037376F">
        <w:rPr>
          <w:rFonts w:ascii="Century Gothic" w:hAnsi="Century Gothic" w:cs="Arial"/>
        </w:rPr>
        <w:t xml:space="preserve">The relevant college manager will respond in writing within one working week, explaining what has happened </w:t>
      </w:r>
      <w:proofErr w:type="gramStart"/>
      <w:r w:rsidRPr="0037376F">
        <w:rPr>
          <w:rFonts w:ascii="Century Gothic" w:hAnsi="Century Gothic" w:cs="Arial"/>
        </w:rPr>
        <w:t>as a result of</w:t>
      </w:r>
      <w:proofErr w:type="gramEnd"/>
      <w:r w:rsidRPr="0037376F">
        <w:rPr>
          <w:rFonts w:ascii="Century Gothic" w:hAnsi="Century Gothic" w:cs="Arial"/>
        </w:rPr>
        <w:t xml:space="preserve"> the complaint. Where this involves a member of staff, specific detail of action taken will not be made available. This is to ensure that our employees are afforded appropriate </w:t>
      </w:r>
      <w:r w:rsidR="00BF3229" w:rsidRPr="0037376F">
        <w:rPr>
          <w:rFonts w:ascii="Century Gothic" w:hAnsi="Century Gothic" w:cs="Arial"/>
        </w:rPr>
        <w:t>dignity</w:t>
      </w:r>
      <w:r w:rsidRPr="0037376F">
        <w:rPr>
          <w:rFonts w:ascii="Century Gothic" w:hAnsi="Century Gothic" w:cs="Arial"/>
        </w:rPr>
        <w:t xml:space="preserve"> at work.</w:t>
      </w:r>
      <w:r w:rsidR="00661A51" w:rsidRPr="0037376F">
        <w:rPr>
          <w:rFonts w:ascii="Century Gothic" w:hAnsi="Century Gothic" w:cs="Arial"/>
        </w:rPr>
        <w:t xml:space="preserve">  </w:t>
      </w:r>
    </w:p>
    <w:p w14:paraId="34EF2184" w14:textId="77777777" w:rsidR="00661A51" w:rsidRPr="0037376F" w:rsidRDefault="00661A51" w:rsidP="0037376F">
      <w:pPr>
        <w:ind w:left="720"/>
        <w:jc w:val="both"/>
        <w:rPr>
          <w:rFonts w:ascii="Century Gothic" w:hAnsi="Century Gothic" w:cs="Arial"/>
        </w:rPr>
      </w:pPr>
    </w:p>
    <w:p w14:paraId="34EF2185" w14:textId="77777777" w:rsidR="008B1B09" w:rsidRPr="0037376F" w:rsidRDefault="00661A51" w:rsidP="0037376F">
      <w:pPr>
        <w:ind w:left="720"/>
        <w:jc w:val="both"/>
        <w:rPr>
          <w:rFonts w:ascii="Century Gothic" w:hAnsi="Century Gothic" w:cs="Arial"/>
        </w:rPr>
      </w:pPr>
      <w:r w:rsidRPr="0037376F">
        <w:rPr>
          <w:rFonts w:ascii="Century Gothic" w:hAnsi="Century Gothic" w:cs="Arial"/>
        </w:rPr>
        <w:lastRenderedPageBreak/>
        <w:t>If the complaint requires further investigation that cannot be carried out within the week, the manager shall keep the complainant informed and specify a date when a response can be given.</w:t>
      </w:r>
    </w:p>
    <w:p w14:paraId="34EF2186" w14:textId="77777777" w:rsidR="00A31227" w:rsidRPr="0037376F" w:rsidRDefault="00A31227" w:rsidP="0037376F">
      <w:pPr>
        <w:jc w:val="both"/>
        <w:rPr>
          <w:rFonts w:ascii="Century Gothic" w:hAnsi="Century Gothic" w:cs="Arial"/>
        </w:rPr>
      </w:pPr>
    </w:p>
    <w:p w14:paraId="34EF2187" w14:textId="77777777" w:rsidR="00154B6D" w:rsidRPr="0037376F" w:rsidRDefault="00154B6D" w:rsidP="0037376F">
      <w:pPr>
        <w:jc w:val="both"/>
        <w:rPr>
          <w:rFonts w:ascii="Century Gothic" w:hAnsi="Century Gothic" w:cs="Arial"/>
        </w:rPr>
      </w:pPr>
    </w:p>
    <w:p w14:paraId="34EF2188" w14:textId="77777777" w:rsidR="00154B6D" w:rsidRPr="0037376F" w:rsidRDefault="00154B6D" w:rsidP="0037376F">
      <w:pPr>
        <w:jc w:val="both"/>
        <w:rPr>
          <w:rFonts w:ascii="Century Gothic" w:hAnsi="Century Gothic" w:cs="Arial"/>
        </w:rPr>
      </w:pPr>
    </w:p>
    <w:p w14:paraId="34EF2189" w14:textId="77777777" w:rsidR="00154B6D" w:rsidRPr="0037376F" w:rsidRDefault="00154B6D" w:rsidP="0037376F">
      <w:pPr>
        <w:jc w:val="both"/>
        <w:rPr>
          <w:rFonts w:ascii="Century Gothic" w:hAnsi="Century Gothic" w:cs="Arial"/>
        </w:rPr>
      </w:pPr>
    </w:p>
    <w:p w14:paraId="34EF218A" w14:textId="77777777" w:rsidR="00154B6D" w:rsidRPr="0037376F" w:rsidRDefault="00154B6D" w:rsidP="0037376F">
      <w:pPr>
        <w:jc w:val="both"/>
        <w:rPr>
          <w:rFonts w:ascii="Century Gothic" w:hAnsi="Century Gothic" w:cs="Arial"/>
        </w:rPr>
      </w:pPr>
    </w:p>
    <w:p w14:paraId="34EF218B" w14:textId="77777777" w:rsidR="00482803" w:rsidRPr="0037376F" w:rsidRDefault="00482803" w:rsidP="0037376F">
      <w:pPr>
        <w:jc w:val="both"/>
        <w:rPr>
          <w:rFonts w:ascii="Century Gothic" w:hAnsi="Century Gothic" w:cs="Arial"/>
        </w:rPr>
      </w:pPr>
    </w:p>
    <w:p w14:paraId="34EF218C" w14:textId="77777777" w:rsidR="00A31227" w:rsidRPr="0037376F" w:rsidRDefault="008B1B09" w:rsidP="0037376F">
      <w:pPr>
        <w:jc w:val="both"/>
        <w:rPr>
          <w:rFonts w:ascii="Century Gothic" w:hAnsi="Century Gothic" w:cs="Arial"/>
        </w:rPr>
      </w:pPr>
      <w:r w:rsidRPr="0037376F">
        <w:rPr>
          <w:rFonts w:ascii="Century Gothic" w:hAnsi="Century Gothic" w:cs="Arial"/>
        </w:rPr>
        <w:t>5.3</w:t>
      </w:r>
      <w:r w:rsidRPr="0037376F">
        <w:rPr>
          <w:rFonts w:ascii="Century Gothic" w:hAnsi="Century Gothic" w:cs="Arial"/>
        </w:rPr>
        <w:tab/>
      </w:r>
      <w:r w:rsidR="0037376F" w:rsidRPr="0037376F">
        <w:rPr>
          <w:rFonts w:ascii="Century Gothic" w:hAnsi="Century Gothic" w:cs="Arial"/>
          <w:b/>
        </w:rPr>
        <w:t>Phase</w:t>
      </w:r>
      <w:r w:rsidR="00BF3229" w:rsidRPr="0037376F">
        <w:rPr>
          <w:rFonts w:ascii="Century Gothic" w:hAnsi="Century Gothic" w:cs="Arial"/>
          <w:b/>
        </w:rPr>
        <w:t xml:space="preserve"> three</w:t>
      </w:r>
    </w:p>
    <w:p w14:paraId="34EF218D" w14:textId="77777777" w:rsidR="00A31227" w:rsidRPr="0037376F" w:rsidRDefault="00A31227" w:rsidP="0037376F">
      <w:pPr>
        <w:jc w:val="both"/>
        <w:rPr>
          <w:rFonts w:ascii="Century Gothic" w:hAnsi="Century Gothic" w:cs="Arial"/>
        </w:rPr>
      </w:pPr>
    </w:p>
    <w:p w14:paraId="34EF218E" w14:textId="77777777" w:rsidR="00A31227" w:rsidRPr="0037376F" w:rsidRDefault="00A31227" w:rsidP="0037376F">
      <w:pPr>
        <w:ind w:left="720"/>
        <w:jc w:val="both"/>
        <w:rPr>
          <w:rFonts w:ascii="Century Gothic" w:hAnsi="Century Gothic" w:cs="Arial"/>
        </w:rPr>
      </w:pPr>
      <w:r w:rsidRPr="0037376F">
        <w:rPr>
          <w:rFonts w:ascii="Century Gothic" w:hAnsi="Century Gothic" w:cs="Arial"/>
        </w:rPr>
        <w:t xml:space="preserve">If the </w:t>
      </w:r>
      <w:r w:rsidR="00BF3229" w:rsidRPr="0037376F">
        <w:rPr>
          <w:rFonts w:ascii="Century Gothic" w:hAnsi="Century Gothic" w:cs="Arial"/>
        </w:rPr>
        <w:t>complainant</w:t>
      </w:r>
      <w:r w:rsidRPr="0037376F">
        <w:rPr>
          <w:rFonts w:ascii="Century Gothic" w:hAnsi="Century Gothic" w:cs="Arial"/>
        </w:rPr>
        <w:t xml:space="preserve"> is </w:t>
      </w:r>
      <w:r w:rsidR="00BF3229" w:rsidRPr="0037376F">
        <w:rPr>
          <w:rFonts w:ascii="Century Gothic" w:hAnsi="Century Gothic" w:cs="Arial"/>
        </w:rPr>
        <w:t>dissatisfied</w:t>
      </w:r>
      <w:r w:rsidRPr="0037376F">
        <w:rPr>
          <w:rFonts w:ascii="Century Gothic" w:hAnsi="Century Gothic" w:cs="Arial"/>
        </w:rPr>
        <w:t xml:space="preserve"> with the relevant college </w:t>
      </w:r>
      <w:r w:rsidR="00BF3229" w:rsidRPr="0037376F">
        <w:rPr>
          <w:rFonts w:ascii="Century Gothic" w:hAnsi="Century Gothic" w:cs="Arial"/>
        </w:rPr>
        <w:t>manager’s</w:t>
      </w:r>
      <w:r w:rsidRPr="0037376F">
        <w:rPr>
          <w:rFonts w:ascii="Century Gothic" w:hAnsi="Century Gothic" w:cs="Arial"/>
        </w:rPr>
        <w:t xml:space="preserve"> </w:t>
      </w:r>
      <w:proofErr w:type="gramStart"/>
      <w:r w:rsidRPr="0037376F">
        <w:rPr>
          <w:rFonts w:ascii="Century Gothic" w:hAnsi="Century Gothic" w:cs="Arial"/>
        </w:rPr>
        <w:t>response</w:t>
      </w:r>
      <w:proofErr w:type="gramEnd"/>
      <w:r w:rsidRPr="0037376F">
        <w:rPr>
          <w:rFonts w:ascii="Century Gothic" w:hAnsi="Century Gothic" w:cs="Arial"/>
        </w:rPr>
        <w:t xml:space="preserve"> then the complaint will be forwarded to a member of the senior </w:t>
      </w:r>
      <w:r w:rsidR="00661A51" w:rsidRPr="0037376F">
        <w:rPr>
          <w:rFonts w:ascii="Century Gothic" w:hAnsi="Century Gothic" w:cs="Arial"/>
        </w:rPr>
        <w:t>executive</w:t>
      </w:r>
      <w:r w:rsidRPr="0037376F">
        <w:rPr>
          <w:rFonts w:ascii="Century Gothic" w:hAnsi="Century Gothic" w:cs="Arial"/>
        </w:rPr>
        <w:t xml:space="preserve"> </w:t>
      </w:r>
      <w:r w:rsidR="00661A51" w:rsidRPr="0037376F">
        <w:rPr>
          <w:rFonts w:ascii="Century Gothic" w:hAnsi="Century Gothic" w:cs="Arial"/>
        </w:rPr>
        <w:t>group (SEG)</w:t>
      </w:r>
      <w:r w:rsidRPr="0037376F">
        <w:rPr>
          <w:rFonts w:ascii="Century Gothic" w:hAnsi="Century Gothic" w:cs="Arial"/>
        </w:rPr>
        <w:t xml:space="preserve"> to resolve. </w:t>
      </w:r>
    </w:p>
    <w:p w14:paraId="34EF218F" w14:textId="77777777" w:rsidR="00A31227" w:rsidRPr="0037376F" w:rsidRDefault="00A31227" w:rsidP="0037376F">
      <w:pPr>
        <w:ind w:left="720"/>
        <w:jc w:val="both"/>
        <w:rPr>
          <w:rFonts w:ascii="Century Gothic" w:hAnsi="Century Gothic" w:cs="Arial"/>
        </w:rPr>
      </w:pPr>
    </w:p>
    <w:p w14:paraId="34EF2190" w14:textId="77777777" w:rsidR="00A31227" w:rsidRPr="0037376F" w:rsidRDefault="00A31227" w:rsidP="0037376F">
      <w:pPr>
        <w:ind w:left="720"/>
        <w:jc w:val="both"/>
        <w:rPr>
          <w:rFonts w:ascii="Century Gothic" w:hAnsi="Century Gothic" w:cs="Arial"/>
        </w:rPr>
      </w:pPr>
      <w:r w:rsidRPr="0037376F">
        <w:rPr>
          <w:rFonts w:ascii="Century Gothic" w:hAnsi="Century Gothic" w:cs="Arial"/>
        </w:rPr>
        <w:t xml:space="preserve">The senior manager will </w:t>
      </w:r>
      <w:r w:rsidR="00BF3229" w:rsidRPr="0037376F">
        <w:rPr>
          <w:rFonts w:ascii="Century Gothic" w:hAnsi="Century Gothic" w:cs="Arial"/>
        </w:rPr>
        <w:t>acknowledge</w:t>
      </w:r>
      <w:r w:rsidRPr="0037376F">
        <w:rPr>
          <w:rFonts w:ascii="Century Gothic" w:hAnsi="Century Gothic" w:cs="Arial"/>
        </w:rPr>
        <w:t xml:space="preserve"> receipt of the complaint within two working weeks and a final reply will be completed within </w:t>
      </w:r>
      <w:r w:rsidR="0037376F">
        <w:rPr>
          <w:rFonts w:ascii="Century Gothic" w:hAnsi="Century Gothic" w:cs="Arial"/>
        </w:rPr>
        <w:t>10</w:t>
      </w:r>
      <w:r w:rsidRPr="0037376F">
        <w:rPr>
          <w:rFonts w:ascii="Century Gothic" w:hAnsi="Century Gothic" w:cs="Arial"/>
        </w:rPr>
        <w:t xml:space="preserve"> working </w:t>
      </w:r>
      <w:r w:rsidR="0037376F">
        <w:rPr>
          <w:rFonts w:ascii="Century Gothic" w:hAnsi="Century Gothic" w:cs="Arial"/>
        </w:rPr>
        <w:t>days</w:t>
      </w:r>
      <w:r w:rsidR="00661A51" w:rsidRPr="0037376F">
        <w:rPr>
          <w:rFonts w:ascii="Century Gothic" w:hAnsi="Century Gothic" w:cs="Arial"/>
        </w:rPr>
        <w:t xml:space="preserve"> to allow time for any formal investigations to take place</w:t>
      </w:r>
      <w:r w:rsidRPr="0037376F">
        <w:rPr>
          <w:rFonts w:ascii="Century Gothic" w:hAnsi="Century Gothic" w:cs="Arial"/>
        </w:rPr>
        <w:t>.</w:t>
      </w:r>
    </w:p>
    <w:p w14:paraId="34EF2191" w14:textId="77777777" w:rsidR="00BF3229" w:rsidRPr="0037376F" w:rsidRDefault="00BF3229" w:rsidP="0037376F">
      <w:pPr>
        <w:jc w:val="both"/>
        <w:rPr>
          <w:rFonts w:ascii="Century Gothic" w:hAnsi="Century Gothic" w:cs="Arial"/>
        </w:rPr>
      </w:pPr>
    </w:p>
    <w:p w14:paraId="34EF2192" w14:textId="77777777" w:rsidR="00BF3229" w:rsidRPr="0037376F" w:rsidRDefault="00BF3229" w:rsidP="0037376F">
      <w:pPr>
        <w:jc w:val="both"/>
        <w:rPr>
          <w:rFonts w:ascii="Century Gothic" w:hAnsi="Century Gothic" w:cs="Arial"/>
        </w:rPr>
      </w:pPr>
    </w:p>
    <w:p w14:paraId="34EF2193" w14:textId="77777777" w:rsidR="008B1B09" w:rsidRPr="0037376F" w:rsidRDefault="008B1B09" w:rsidP="0037376F">
      <w:pPr>
        <w:jc w:val="both"/>
        <w:rPr>
          <w:rFonts w:ascii="Century Gothic" w:hAnsi="Century Gothic" w:cs="Arial"/>
          <w:b/>
        </w:rPr>
      </w:pPr>
      <w:r w:rsidRPr="0037376F">
        <w:rPr>
          <w:rFonts w:ascii="Century Gothic" w:hAnsi="Century Gothic" w:cs="Arial"/>
        </w:rPr>
        <w:t>5.4</w:t>
      </w:r>
      <w:r w:rsidRPr="0037376F">
        <w:rPr>
          <w:rFonts w:ascii="Century Gothic" w:hAnsi="Century Gothic" w:cs="Arial"/>
        </w:rPr>
        <w:tab/>
      </w:r>
      <w:r w:rsidR="0037376F" w:rsidRPr="0037376F">
        <w:rPr>
          <w:rFonts w:ascii="Century Gothic" w:hAnsi="Century Gothic" w:cs="Arial"/>
          <w:b/>
        </w:rPr>
        <w:t>Phase</w:t>
      </w:r>
      <w:r w:rsidR="0037376F">
        <w:rPr>
          <w:rFonts w:ascii="Century Gothic" w:hAnsi="Century Gothic" w:cs="Arial"/>
          <w:b/>
        </w:rPr>
        <w:t xml:space="preserve"> four </w:t>
      </w:r>
    </w:p>
    <w:p w14:paraId="34EF2194" w14:textId="77777777" w:rsidR="00A31227" w:rsidRPr="0037376F" w:rsidRDefault="00A31227" w:rsidP="0037376F">
      <w:pPr>
        <w:jc w:val="both"/>
        <w:rPr>
          <w:rFonts w:ascii="Century Gothic" w:hAnsi="Century Gothic" w:cs="Arial"/>
        </w:rPr>
      </w:pPr>
    </w:p>
    <w:p w14:paraId="34EF2195" w14:textId="77777777" w:rsidR="00A31227" w:rsidRPr="0037376F" w:rsidRDefault="00A31227" w:rsidP="0037376F">
      <w:pPr>
        <w:ind w:left="720"/>
        <w:jc w:val="both"/>
        <w:rPr>
          <w:rFonts w:ascii="Century Gothic" w:hAnsi="Century Gothic" w:cs="Arial"/>
        </w:rPr>
      </w:pPr>
      <w:r w:rsidRPr="0037376F">
        <w:rPr>
          <w:rFonts w:ascii="Century Gothic" w:hAnsi="Century Gothic" w:cs="Arial"/>
        </w:rPr>
        <w:t xml:space="preserve">If the complainant is still </w:t>
      </w:r>
      <w:r w:rsidR="00BF3229" w:rsidRPr="0037376F">
        <w:rPr>
          <w:rFonts w:ascii="Century Gothic" w:hAnsi="Century Gothic" w:cs="Arial"/>
        </w:rPr>
        <w:t>dissatisfied</w:t>
      </w:r>
      <w:r w:rsidRPr="0037376F">
        <w:rPr>
          <w:rFonts w:ascii="Century Gothic" w:hAnsi="Century Gothic" w:cs="Arial"/>
        </w:rPr>
        <w:t xml:space="preserve"> with the </w:t>
      </w:r>
      <w:proofErr w:type="gramStart"/>
      <w:r w:rsidRPr="0037376F">
        <w:rPr>
          <w:rFonts w:ascii="Century Gothic" w:hAnsi="Century Gothic" w:cs="Arial"/>
        </w:rPr>
        <w:t>response</w:t>
      </w:r>
      <w:proofErr w:type="gramEnd"/>
      <w:r w:rsidRPr="0037376F">
        <w:rPr>
          <w:rFonts w:ascii="Century Gothic" w:hAnsi="Century Gothic" w:cs="Arial"/>
        </w:rPr>
        <w:t xml:space="preserve"> then the matter will be referred to the Principal. The Principal will respond within three weeks</w:t>
      </w:r>
      <w:r w:rsidR="00BF3229" w:rsidRPr="0037376F">
        <w:rPr>
          <w:rFonts w:ascii="Century Gothic" w:hAnsi="Century Gothic" w:cs="Arial"/>
        </w:rPr>
        <w:t xml:space="preserve">. </w:t>
      </w:r>
    </w:p>
    <w:p w14:paraId="34EF2196" w14:textId="77777777" w:rsidR="00BF3229" w:rsidRPr="0037376F" w:rsidRDefault="00BF3229" w:rsidP="0037376F">
      <w:pPr>
        <w:ind w:left="720"/>
        <w:jc w:val="both"/>
        <w:rPr>
          <w:rFonts w:ascii="Century Gothic" w:hAnsi="Century Gothic" w:cs="Arial"/>
        </w:rPr>
      </w:pPr>
    </w:p>
    <w:p w14:paraId="34EF2197" w14:textId="77777777" w:rsidR="00BF3229" w:rsidRPr="0037376F" w:rsidRDefault="00BF3229" w:rsidP="0037376F">
      <w:pPr>
        <w:ind w:left="720"/>
        <w:jc w:val="both"/>
        <w:rPr>
          <w:rFonts w:ascii="Century Gothic" w:hAnsi="Century Gothic" w:cs="Arial"/>
        </w:rPr>
      </w:pPr>
      <w:r w:rsidRPr="0037376F">
        <w:rPr>
          <w:rFonts w:ascii="Century Gothic" w:hAnsi="Century Gothic" w:cs="Arial"/>
        </w:rPr>
        <w:t>The Principal’s decision is final.</w:t>
      </w:r>
    </w:p>
    <w:p w14:paraId="34EF2198" w14:textId="77777777" w:rsidR="00BF3229" w:rsidRPr="0037376F" w:rsidRDefault="00BF3229" w:rsidP="0037376F">
      <w:pPr>
        <w:ind w:left="720"/>
        <w:jc w:val="both"/>
        <w:rPr>
          <w:rFonts w:ascii="Century Gothic" w:hAnsi="Century Gothic" w:cs="Arial"/>
        </w:rPr>
      </w:pPr>
    </w:p>
    <w:p w14:paraId="34EF2199" w14:textId="77777777" w:rsidR="00BF3229" w:rsidRPr="0037376F" w:rsidRDefault="00BF3229" w:rsidP="0037376F">
      <w:pPr>
        <w:ind w:left="720"/>
        <w:jc w:val="both"/>
        <w:rPr>
          <w:rFonts w:ascii="Century Gothic" w:hAnsi="Century Gothic" w:cs="Arial"/>
        </w:rPr>
      </w:pPr>
      <w:r w:rsidRPr="0037376F">
        <w:rPr>
          <w:rFonts w:ascii="Century Gothic" w:hAnsi="Century Gothic" w:cs="Arial"/>
        </w:rPr>
        <w:t xml:space="preserve">The </w:t>
      </w:r>
      <w:r w:rsidR="00287BB2" w:rsidRPr="0037376F">
        <w:rPr>
          <w:rFonts w:ascii="Century Gothic" w:hAnsi="Century Gothic" w:cs="Arial"/>
        </w:rPr>
        <w:t xml:space="preserve">total </w:t>
      </w:r>
      <w:r w:rsidRPr="0037376F">
        <w:rPr>
          <w:rFonts w:ascii="Century Gothic" w:hAnsi="Century Gothic" w:cs="Arial"/>
        </w:rPr>
        <w:t>comments/complaints procedure should be finalised in no more than 1</w:t>
      </w:r>
      <w:r w:rsidR="0037376F">
        <w:rPr>
          <w:rFonts w:ascii="Century Gothic" w:hAnsi="Century Gothic" w:cs="Arial"/>
        </w:rPr>
        <w:t>5</w:t>
      </w:r>
      <w:r w:rsidRPr="0037376F">
        <w:rPr>
          <w:rFonts w:ascii="Century Gothic" w:hAnsi="Century Gothic" w:cs="Arial"/>
        </w:rPr>
        <w:t xml:space="preserve"> working </w:t>
      </w:r>
      <w:r w:rsidR="0037376F">
        <w:rPr>
          <w:rFonts w:ascii="Century Gothic" w:hAnsi="Century Gothic" w:cs="Arial"/>
        </w:rPr>
        <w:t>days</w:t>
      </w:r>
      <w:r w:rsidR="00287BB2" w:rsidRPr="0037376F">
        <w:rPr>
          <w:rFonts w:ascii="Century Gothic" w:hAnsi="Century Gothic" w:cs="Arial"/>
        </w:rPr>
        <w:t xml:space="preserve"> unless there are exceptional circumstances in which case the complainant will be kept informed of </w:t>
      </w:r>
      <w:proofErr w:type="gramStart"/>
      <w:r w:rsidR="00287BB2" w:rsidRPr="0037376F">
        <w:rPr>
          <w:rFonts w:ascii="Century Gothic" w:hAnsi="Century Gothic" w:cs="Arial"/>
        </w:rPr>
        <w:t>progress.</w:t>
      </w:r>
      <w:r w:rsidRPr="0037376F">
        <w:rPr>
          <w:rFonts w:ascii="Century Gothic" w:hAnsi="Century Gothic" w:cs="Arial"/>
        </w:rPr>
        <w:t>.</w:t>
      </w:r>
      <w:proofErr w:type="gramEnd"/>
    </w:p>
    <w:p w14:paraId="34EF219A" w14:textId="77777777" w:rsidR="008B1B09" w:rsidRPr="0037376F" w:rsidRDefault="008B1B09" w:rsidP="0037376F">
      <w:pPr>
        <w:jc w:val="both"/>
        <w:rPr>
          <w:rFonts w:ascii="Century Gothic" w:hAnsi="Century Gothic" w:cs="Arial"/>
        </w:rPr>
      </w:pPr>
    </w:p>
    <w:p w14:paraId="34EF219B" w14:textId="77777777" w:rsidR="008B1B09" w:rsidRPr="0037376F" w:rsidRDefault="008B1B09" w:rsidP="0037376F">
      <w:pPr>
        <w:jc w:val="both"/>
        <w:rPr>
          <w:rFonts w:ascii="Century Gothic" w:hAnsi="Century Gothic" w:cs="Arial"/>
        </w:rPr>
      </w:pPr>
    </w:p>
    <w:p w14:paraId="34EF219C" w14:textId="77777777" w:rsidR="008B1B09" w:rsidRPr="0037376F" w:rsidRDefault="008B1B09" w:rsidP="0037376F">
      <w:pPr>
        <w:jc w:val="both"/>
        <w:rPr>
          <w:rFonts w:ascii="Century Gothic" w:hAnsi="Century Gothic" w:cs="Arial"/>
          <w:b/>
        </w:rPr>
      </w:pPr>
      <w:r w:rsidRPr="0037376F">
        <w:rPr>
          <w:rFonts w:ascii="Century Gothic" w:hAnsi="Century Gothic" w:cs="Arial"/>
        </w:rPr>
        <w:t>5.5</w:t>
      </w:r>
      <w:r w:rsidRPr="0037376F">
        <w:rPr>
          <w:rFonts w:ascii="Century Gothic" w:hAnsi="Century Gothic" w:cs="Arial"/>
        </w:rPr>
        <w:tab/>
      </w:r>
      <w:r w:rsidRPr="0037376F">
        <w:rPr>
          <w:rFonts w:ascii="Century Gothic" w:hAnsi="Century Gothic" w:cs="Arial"/>
          <w:b/>
        </w:rPr>
        <w:t xml:space="preserve">Complaints </w:t>
      </w:r>
      <w:r w:rsidR="00BF3229" w:rsidRPr="0037376F">
        <w:rPr>
          <w:rFonts w:ascii="Century Gothic" w:hAnsi="Century Gothic" w:cs="Arial"/>
          <w:b/>
        </w:rPr>
        <w:t>against</w:t>
      </w:r>
      <w:r w:rsidRPr="0037376F">
        <w:rPr>
          <w:rFonts w:ascii="Century Gothic" w:hAnsi="Century Gothic" w:cs="Arial"/>
          <w:b/>
        </w:rPr>
        <w:t xml:space="preserve"> the Principal</w:t>
      </w:r>
      <w:r w:rsidR="005C6A39" w:rsidRPr="0037376F">
        <w:rPr>
          <w:rFonts w:ascii="Century Gothic" w:hAnsi="Century Gothic" w:cs="Arial"/>
          <w:b/>
        </w:rPr>
        <w:t xml:space="preserve"> or</w:t>
      </w:r>
      <w:r w:rsidRPr="0037376F">
        <w:rPr>
          <w:rFonts w:ascii="Century Gothic" w:hAnsi="Century Gothic" w:cs="Arial"/>
          <w:b/>
        </w:rPr>
        <w:t xml:space="preserve"> Members of the Governing Body</w:t>
      </w:r>
    </w:p>
    <w:p w14:paraId="34EF219D" w14:textId="77777777" w:rsidR="008B1B09" w:rsidRPr="0037376F" w:rsidRDefault="008B1B09" w:rsidP="0037376F">
      <w:pPr>
        <w:jc w:val="both"/>
        <w:rPr>
          <w:rFonts w:ascii="Century Gothic" w:hAnsi="Century Gothic" w:cs="Arial"/>
        </w:rPr>
      </w:pPr>
    </w:p>
    <w:p w14:paraId="34EF219E" w14:textId="77777777" w:rsidR="008B1B09" w:rsidRPr="0037376F" w:rsidRDefault="008B1B09" w:rsidP="0037376F">
      <w:pPr>
        <w:ind w:left="720"/>
        <w:jc w:val="both"/>
        <w:rPr>
          <w:rFonts w:ascii="Century Gothic" w:hAnsi="Century Gothic" w:cs="Arial"/>
        </w:rPr>
      </w:pPr>
      <w:r w:rsidRPr="0037376F">
        <w:rPr>
          <w:rFonts w:ascii="Century Gothic" w:hAnsi="Century Gothic" w:cs="Arial"/>
        </w:rPr>
        <w:t>Complaints against the Principal should be addressed to the Chair of the Governors c/o the Clerk to the Corporation.  Complaints against the Governing Body should also be addressed to the Clerk to the Corporation.</w:t>
      </w:r>
    </w:p>
    <w:p w14:paraId="34EF219F" w14:textId="77777777" w:rsidR="004E1054" w:rsidRPr="0037376F" w:rsidRDefault="004E1054" w:rsidP="0037376F">
      <w:pPr>
        <w:jc w:val="both"/>
        <w:rPr>
          <w:rFonts w:ascii="Century Gothic" w:hAnsi="Century Gothic" w:cs="Arial"/>
        </w:rPr>
      </w:pPr>
    </w:p>
    <w:p w14:paraId="34EF21A0" w14:textId="77777777" w:rsidR="004E1054" w:rsidRPr="0037376F" w:rsidRDefault="004E1054" w:rsidP="0037376F">
      <w:pPr>
        <w:jc w:val="both"/>
        <w:rPr>
          <w:rFonts w:ascii="Century Gothic" w:hAnsi="Century Gothic" w:cs="Arial"/>
        </w:rPr>
      </w:pPr>
    </w:p>
    <w:p w14:paraId="34EF21A1" w14:textId="77777777" w:rsidR="00C11D09" w:rsidRPr="0037376F" w:rsidRDefault="00C11D09" w:rsidP="0037376F">
      <w:pPr>
        <w:jc w:val="both"/>
        <w:rPr>
          <w:rFonts w:ascii="Century Gothic" w:hAnsi="Century Gothic" w:cs="Arial"/>
          <w:b/>
        </w:rPr>
      </w:pPr>
      <w:r w:rsidRPr="0037376F">
        <w:rPr>
          <w:rFonts w:ascii="Century Gothic" w:hAnsi="Century Gothic" w:cs="Arial"/>
          <w:b/>
        </w:rPr>
        <w:t>6</w:t>
      </w:r>
      <w:r w:rsidRPr="0037376F">
        <w:rPr>
          <w:rFonts w:ascii="Century Gothic" w:hAnsi="Century Gothic" w:cs="Arial"/>
          <w:b/>
        </w:rPr>
        <w:tab/>
        <w:t>Monitoring &amp; Evaluation</w:t>
      </w:r>
    </w:p>
    <w:p w14:paraId="34EF21A2" w14:textId="77777777" w:rsidR="001B6335" w:rsidRPr="0037376F" w:rsidRDefault="001B6335" w:rsidP="0037376F">
      <w:pPr>
        <w:jc w:val="both"/>
        <w:rPr>
          <w:rFonts w:ascii="Century Gothic" w:hAnsi="Century Gothic" w:cs="Arial"/>
          <w:b/>
        </w:rPr>
      </w:pPr>
    </w:p>
    <w:p w14:paraId="34EF21A3" w14:textId="77777777" w:rsidR="000E684A" w:rsidRPr="0037376F" w:rsidRDefault="001B6335" w:rsidP="0037376F">
      <w:pPr>
        <w:ind w:left="720" w:hanging="720"/>
        <w:jc w:val="both"/>
        <w:rPr>
          <w:rFonts w:ascii="Century Gothic" w:hAnsi="Century Gothic" w:cs="Arial"/>
        </w:rPr>
      </w:pPr>
      <w:r w:rsidRPr="0037376F">
        <w:rPr>
          <w:rFonts w:ascii="Century Gothic" w:hAnsi="Century Gothic" w:cs="Arial"/>
        </w:rPr>
        <w:t>6.1</w:t>
      </w:r>
      <w:r w:rsidRPr="0037376F">
        <w:rPr>
          <w:rFonts w:ascii="Century Gothic" w:hAnsi="Century Gothic" w:cs="Arial"/>
        </w:rPr>
        <w:tab/>
      </w:r>
      <w:r w:rsidR="00BF3229" w:rsidRPr="0037376F">
        <w:rPr>
          <w:rFonts w:ascii="Century Gothic" w:hAnsi="Century Gothic" w:cs="Arial"/>
        </w:rPr>
        <w:t xml:space="preserve">The Student </w:t>
      </w:r>
      <w:r w:rsidR="00FC370E" w:rsidRPr="00FC370E">
        <w:rPr>
          <w:rFonts w:ascii="Century Gothic" w:hAnsi="Century Gothic" w:cs="Arial"/>
        </w:rPr>
        <w:t>Affairs</w:t>
      </w:r>
      <w:r w:rsidR="00BF3229" w:rsidRPr="0037376F">
        <w:rPr>
          <w:rFonts w:ascii="Century Gothic" w:hAnsi="Century Gothic" w:cs="Arial"/>
        </w:rPr>
        <w:t xml:space="preserve"> Co-ordinator</w:t>
      </w:r>
      <w:r w:rsidR="008B1B09" w:rsidRPr="0037376F">
        <w:rPr>
          <w:rFonts w:ascii="Century Gothic" w:hAnsi="Century Gothic" w:cs="Arial"/>
        </w:rPr>
        <w:t xml:space="preserve"> should maintain a confidential record of complaints dealt with to feed into the College’</w:t>
      </w:r>
      <w:r w:rsidR="00EF1FF4" w:rsidRPr="0037376F">
        <w:rPr>
          <w:rFonts w:ascii="Century Gothic" w:hAnsi="Century Gothic" w:cs="Arial"/>
        </w:rPr>
        <w:t>s quality improvement processes</w:t>
      </w:r>
      <w:r w:rsidR="00BF3229" w:rsidRPr="0037376F">
        <w:rPr>
          <w:rFonts w:ascii="Century Gothic" w:hAnsi="Century Gothic" w:cs="Arial"/>
          <w:b/>
        </w:rPr>
        <w:t>.</w:t>
      </w:r>
      <w:r w:rsidR="00BF3229" w:rsidRPr="0037376F">
        <w:rPr>
          <w:rFonts w:ascii="Century Gothic" w:hAnsi="Century Gothic" w:cs="Arial"/>
        </w:rPr>
        <w:t xml:space="preserve"> The Student </w:t>
      </w:r>
      <w:r w:rsidR="00FC370E" w:rsidRPr="00FC370E">
        <w:rPr>
          <w:rFonts w:ascii="Century Gothic" w:hAnsi="Century Gothic" w:cs="Arial"/>
        </w:rPr>
        <w:t>Affairs</w:t>
      </w:r>
      <w:r w:rsidR="00BF3229" w:rsidRPr="0037376F">
        <w:rPr>
          <w:rFonts w:ascii="Century Gothic" w:hAnsi="Century Gothic" w:cs="Arial"/>
        </w:rPr>
        <w:t xml:space="preserve"> Co-ordinator </w:t>
      </w:r>
      <w:r w:rsidR="008B1B09" w:rsidRPr="0037376F">
        <w:rPr>
          <w:rFonts w:ascii="Century Gothic" w:hAnsi="Century Gothic" w:cs="Arial"/>
        </w:rPr>
        <w:t>will main</w:t>
      </w:r>
      <w:r w:rsidR="004D6ECD" w:rsidRPr="0037376F">
        <w:rPr>
          <w:rFonts w:ascii="Century Gothic" w:hAnsi="Century Gothic" w:cs="Arial"/>
        </w:rPr>
        <w:t xml:space="preserve">tain a record of all complaints, appeals and outcomes and produce a termly report </w:t>
      </w:r>
      <w:r w:rsidR="00EF1FF4" w:rsidRPr="0037376F">
        <w:rPr>
          <w:rFonts w:ascii="Century Gothic" w:hAnsi="Century Gothic" w:cs="Arial"/>
        </w:rPr>
        <w:t xml:space="preserve">for </w:t>
      </w:r>
      <w:r w:rsidR="00EF1FF4" w:rsidRPr="0037376F">
        <w:rPr>
          <w:rFonts w:ascii="Century Gothic" w:hAnsi="Century Gothic" w:cs="Arial"/>
        </w:rPr>
        <w:lastRenderedPageBreak/>
        <w:t>analysis by the College Management Team and subsequent submission to the Governors.</w:t>
      </w:r>
    </w:p>
    <w:p w14:paraId="34EF21A4" w14:textId="77777777" w:rsidR="00287BB2" w:rsidRPr="0037376F" w:rsidRDefault="00287BB2" w:rsidP="0037376F">
      <w:pPr>
        <w:jc w:val="both"/>
        <w:rPr>
          <w:rFonts w:ascii="Century Gothic" w:hAnsi="Century Gothic" w:cs="Arial"/>
        </w:rPr>
      </w:pPr>
    </w:p>
    <w:p w14:paraId="34EF21A5" w14:textId="77777777" w:rsidR="00287BB2" w:rsidRDefault="00287BB2" w:rsidP="0037376F">
      <w:pPr>
        <w:jc w:val="both"/>
        <w:rPr>
          <w:rFonts w:ascii="Century Gothic" w:hAnsi="Century Gothic" w:cs="Arial"/>
        </w:rPr>
      </w:pPr>
    </w:p>
    <w:p w14:paraId="34EF21A6" w14:textId="77777777" w:rsidR="00FC370E" w:rsidRDefault="00FC370E" w:rsidP="0037376F">
      <w:pPr>
        <w:jc w:val="both"/>
        <w:rPr>
          <w:rFonts w:ascii="Century Gothic" w:hAnsi="Century Gothic" w:cs="Arial"/>
        </w:rPr>
      </w:pPr>
    </w:p>
    <w:p w14:paraId="34EF21A7" w14:textId="2D05A0DC" w:rsidR="00FC370E" w:rsidRDefault="00FC370E" w:rsidP="0037376F">
      <w:pPr>
        <w:jc w:val="both"/>
        <w:rPr>
          <w:rFonts w:ascii="Century Gothic" w:hAnsi="Century Gothic" w:cs="Arial"/>
        </w:rPr>
      </w:pPr>
    </w:p>
    <w:p w14:paraId="4BF8D5E3" w14:textId="77777777" w:rsidR="00531AE5" w:rsidRDefault="00531AE5" w:rsidP="0037376F">
      <w:pPr>
        <w:jc w:val="both"/>
        <w:rPr>
          <w:rFonts w:ascii="Century Gothic" w:hAnsi="Century Gothic" w:cs="Arial"/>
        </w:rPr>
      </w:pPr>
    </w:p>
    <w:p w14:paraId="34EF21A8" w14:textId="77777777" w:rsidR="00FC370E" w:rsidRDefault="00FC370E" w:rsidP="0037376F">
      <w:pPr>
        <w:jc w:val="both"/>
        <w:rPr>
          <w:rFonts w:ascii="Century Gothic" w:hAnsi="Century Gothic" w:cs="Arial"/>
        </w:rPr>
      </w:pPr>
    </w:p>
    <w:p w14:paraId="34EF21A9" w14:textId="77777777" w:rsidR="00FC370E" w:rsidRPr="0037376F" w:rsidRDefault="00FC370E" w:rsidP="0037376F">
      <w:pPr>
        <w:jc w:val="both"/>
        <w:rPr>
          <w:rFonts w:ascii="Century Gothic" w:hAnsi="Century Gothic" w:cs="Arial"/>
        </w:rPr>
      </w:pPr>
    </w:p>
    <w:p w14:paraId="34EF21AA" w14:textId="77777777" w:rsidR="00C11D09" w:rsidRPr="0037376F" w:rsidRDefault="00C11D09" w:rsidP="0037376F">
      <w:pPr>
        <w:jc w:val="both"/>
        <w:rPr>
          <w:rFonts w:ascii="Century Gothic" w:hAnsi="Century Gothic" w:cs="Arial"/>
          <w:b/>
        </w:rPr>
      </w:pPr>
      <w:r w:rsidRPr="0037376F">
        <w:rPr>
          <w:rFonts w:ascii="Century Gothic" w:hAnsi="Century Gothic" w:cs="Arial"/>
          <w:b/>
        </w:rPr>
        <w:t>7</w:t>
      </w:r>
      <w:r w:rsidRPr="0037376F">
        <w:rPr>
          <w:rFonts w:ascii="Century Gothic" w:hAnsi="Century Gothic" w:cs="Arial"/>
          <w:b/>
        </w:rPr>
        <w:tab/>
        <w:t>Related Policies</w:t>
      </w:r>
    </w:p>
    <w:p w14:paraId="34EF21AB" w14:textId="77777777" w:rsidR="001B6335" w:rsidRPr="0037376F" w:rsidRDefault="001B6335" w:rsidP="0037376F">
      <w:pPr>
        <w:jc w:val="both"/>
        <w:rPr>
          <w:rFonts w:ascii="Century Gothic" w:hAnsi="Century Gothic" w:cs="Arial"/>
          <w:b/>
        </w:rPr>
      </w:pPr>
      <w:r w:rsidRPr="0037376F">
        <w:rPr>
          <w:rFonts w:ascii="Century Gothic" w:hAnsi="Century Gothic" w:cs="Arial"/>
          <w:b/>
        </w:rPr>
        <w:tab/>
      </w:r>
    </w:p>
    <w:p w14:paraId="34EF21AC" w14:textId="77777777" w:rsidR="001B6335" w:rsidRPr="0037376F" w:rsidRDefault="00BF3229" w:rsidP="0037376F">
      <w:pPr>
        <w:numPr>
          <w:ilvl w:val="0"/>
          <w:numId w:val="6"/>
        </w:numPr>
        <w:jc w:val="both"/>
        <w:rPr>
          <w:rFonts w:ascii="Century Gothic" w:hAnsi="Century Gothic" w:cs="Arial"/>
        </w:rPr>
      </w:pPr>
      <w:r w:rsidRPr="0037376F">
        <w:rPr>
          <w:rFonts w:ascii="Century Gothic" w:hAnsi="Century Gothic" w:cs="Arial"/>
        </w:rPr>
        <w:t xml:space="preserve">Student </w:t>
      </w:r>
      <w:r w:rsidR="004D6ECD" w:rsidRPr="0037376F">
        <w:rPr>
          <w:rFonts w:ascii="Century Gothic" w:hAnsi="Century Gothic" w:cs="Arial"/>
        </w:rPr>
        <w:t>Disciplinary P</w:t>
      </w:r>
      <w:r w:rsidR="005C14BE" w:rsidRPr="0037376F">
        <w:rPr>
          <w:rFonts w:ascii="Century Gothic" w:hAnsi="Century Gothic" w:cs="Arial"/>
        </w:rPr>
        <w:t>rocedure</w:t>
      </w:r>
    </w:p>
    <w:p w14:paraId="34EF21AD" w14:textId="77777777" w:rsidR="00287BB2" w:rsidRPr="0037376F" w:rsidRDefault="00287BB2" w:rsidP="0037376F">
      <w:pPr>
        <w:numPr>
          <w:ilvl w:val="0"/>
          <w:numId w:val="6"/>
        </w:numPr>
        <w:jc w:val="both"/>
        <w:rPr>
          <w:rFonts w:ascii="Century Gothic" w:hAnsi="Century Gothic" w:cs="Arial"/>
        </w:rPr>
      </w:pPr>
      <w:r w:rsidRPr="0037376F">
        <w:rPr>
          <w:rFonts w:ascii="Century Gothic" w:hAnsi="Century Gothic" w:cs="Arial"/>
        </w:rPr>
        <w:t>Staff Disciplinary Procedure</w:t>
      </w:r>
    </w:p>
    <w:p w14:paraId="34EF21AE" w14:textId="77777777" w:rsidR="004D6ECD" w:rsidRPr="0037376F" w:rsidRDefault="004D6ECD" w:rsidP="0037376F">
      <w:pPr>
        <w:numPr>
          <w:ilvl w:val="0"/>
          <w:numId w:val="6"/>
        </w:numPr>
        <w:jc w:val="both"/>
        <w:rPr>
          <w:rFonts w:ascii="Century Gothic" w:hAnsi="Century Gothic" w:cs="Arial"/>
        </w:rPr>
      </w:pPr>
      <w:r w:rsidRPr="0037376F">
        <w:rPr>
          <w:rFonts w:ascii="Century Gothic" w:hAnsi="Century Gothic" w:cs="Arial"/>
        </w:rPr>
        <w:t>Internal Assessment Appeals Policy</w:t>
      </w:r>
    </w:p>
    <w:p w14:paraId="34EF21AF" w14:textId="77777777" w:rsidR="00482803" w:rsidRPr="0037376F" w:rsidRDefault="00BF3229" w:rsidP="0037376F">
      <w:pPr>
        <w:numPr>
          <w:ilvl w:val="0"/>
          <w:numId w:val="6"/>
        </w:numPr>
        <w:jc w:val="both"/>
        <w:rPr>
          <w:rFonts w:ascii="Century Gothic" w:hAnsi="Century Gothic" w:cs="Arial"/>
        </w:rPr>
      </w:pPr>
      <w:r w:rsidRPr="0037376F">
        <w:rPr>
          <w:rFonts w:ascii="Century Gothic" w:hAnsi="Century Gothic" w:cs="Arial"/>
        </w:rPr>
        <w:t xml:space="preserve">Staff </w:t>
      </w:r>
      <w:r w:rsidR="00287BB2" w:rsidRPr="0037376F">
        <w:rPr>
          <w:rFonts w:ascii="Century Gothic" w:hAnsi="Century Gothic" w:cs="Arial"/>
        </w:rPr>
        <w:t>Grievance P</w:t>
      </w:r>
      <w:r w:rsidR="005C14BE" w:rsidRPr="0037376F">
        <w:rPr>
          <w:rFonts w:ascii="Century Gothic" w:hAnsi="Century Gothic" w:cs="Arial"/>
        </w:rPr>
        <w:t xml:space="preserve">rocedure </w:t>
      </w:r>
    </w:p>
    <w:p w14:paraId="34EF21B0" w14:textId="77777777" w:rsidR="00482803" w:rsidRPr="0037376F" w:rsidRDefault="00482803" w:rsidP="0037376F">
      <w:pPr>
        <w:widowControl w:val="0"/>
        <w:jc w:val="both"/>
        <w:rPr>
          <w:rFonts w:ascii="Century Gothic" w:hAnsi="Century Gothic" w:cs="Arial"/>
          <w:b/>
          <w:bCs/>
        </w:rPr>
      </w:pPr>
    </w:p>
    <w:p w14:paraId="34EF21B1" w14:textId="77777777" w:rsidR="00482803" w:rsidRPr="0037376F" w:rsidRDefault="00482803" w:rsidP="0037376F">
      <w:pPr>
        <w:widowControl w:val="0"/>
        <w:jc w:val="both"/>
        <w:rPr>
          <w:rFonts w:ascii="Century Gothic" w:hAnsi="Century Gothic" w:cs="Arial"/>
        </w:rPr>
      </w:pPr>
    </w:p>
    <w:p w14:paraId="34EF21B2" w14:textId="77777777" w:rsidR="00D94AC6" w:rsidRPr="0037376F" w:rsidRDefault="00D94AC6" w:rsidP="0037376F">
      <w:pPr>
        <w:jc w:val="both"/>
        <w:rPr>
          <w:rFonts w:ascii="Century Gothic" w:hAnsi="Century Gothic" w:cs="Arial"/>
        </w:rPr>
      </w:pPr>
    </w:p>
    <w:sectPr w:rsidR="00D94AC6" w:rsidRPr="0037376F" w:rsidSect="0035019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21B7" w14:textId="77777777" w:rsidR="00172D71" w:rsidRDefault="00172D71">
      <w:r>
        <w:separator/>
      </w:r>
    </w:p>
  </w:endnote>
  <w:endnote w:type="continuationSeparator" w:id="0">
    <w:p w14:paraId="34EF21B8" w14:textId="77777777" w:rsidR="00172D71" w:rsidRDefault="0017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21B9" w14:textId="331517C7" w:rsidR="0037376F" w:rsidRDefault="0037376F" w:rsidP="0037376F">
    <w:pPr>
      <w:pStyle w:val="Footer"/>
      <w:pBdr>
        <w:top w:val="single" w:sz="4" w:space="1" w:color="D9D9D9"/>
      </w:pBdr>
      <w:jc w:val="right"/>
    </w:pPr>
    <w:r>
      <w:fldChar w:fldCharType="begin"/>
    </w:r>
    <w:r>
      <w:instrText xml:space="preserve"> PAGE   \* MERGEFORMAT </w:instrText>
    </w:r>
    <w:r>
      <w:fldChar w:fldCharType="separate"/>
    </w:r>
    <w:r w:rsidR="000A4EAB">
      <w:rPr>
        <w:noProof/>
      </w:rPr>
      <w:t>5</w:t>
    </w:r>
    <w:r>
      <w:rPr>
        <w:noProof/>
      </w:rPr>
      <w:fldChar w:fldCharType="end"/>
    </w:r>
    <w:r>
      <w:t xml:space="preserve"> | </w:t>
    </w:r>
    <w:r w:rsidRPr="0037376F">
      <w:rPr>
        <w:color w:val="808080"/>
        <w:spacing w:val="60"/>
      </w:rPr>
      <w:t>Page</w:t>
    </w:r>
  </w:p>
  <w:p w14:paraId="34EF21BA" w14:textId="77777777" w:rsidR="000E684A" w:rsidRPr="0037376F" w:rsidRDefault="000E684A" w:rsidP="0037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21B5" w14:textId="77777777" w:rsidR="00172D71" w:rsidRDefault="00172D71">
      <w:r>
        <w:separator/>
      </w:r>
    </w:p>
  </w:footnote>
  <w:footnote w:type="continuationSeparator" w:id="0">
    <w:p w14:paraId="34EF21B6" w14:textId="77777777" w:rsidR="00172D71" w:rsidRDefault="0017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7482E"/>
    <w:multiLevelType w:val="hybridMultilevel"/>
    <w:tmpl w:val="C200EEAC"/>
    <w:lvl w:ilvl="0" w:tplc="0392544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26B2F"/>
    <w:multiLevelType w:val="hybridMultilevel"/>
    <w:tmpl w:val="96E6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2184A"/>
    <w:multiLevelType w:val="hybridMultilevel"/>
    <w:tmpl w:val="2354B528"/>
    <w:lvl w:ilvl="0" w:tplc="0392544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0039C"/>
    <w:multiLevelType w:val="hybridMultilevel"/>
    <w:tmpl w:val="9C2E2BDE"/>
    <w:lvl w:ilvl="0" w:tplc="42A40C10">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536180F"/>
    <w:multiLevelType w:val="hybridMultilevel"/>
    <w:tmpl w:val="41A6C9F8"/>
    <w:lvl w:ilvl="0" w:tplc="827C63D6">
      <w:start w:val="1"/>
      <w:numFmt w:val="bullet"/>
      <w:lvlText w:val=""/>
      <w:lvlJc w:val="left"/>
      <w:pPr>
        <w:tabs>
          <w:tab w:val="num" w:pos="1440"/>
        </w:tabs>
        <w:ind w:left="1440" w:hanging="360"/>
      </w:pPr>
      <w:rPr>
        <w:rFonts w:ascii="Symbol" w:eastAsia="Times New Roman" w:hAnsi="Symbol"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19D676A"/>
    <w:multiLevelType w:val="hybridMultilevel"/>
    <w:tmpl w:val="3AF2B2C6"/>
    <w:lvl w:ilvl="0" w:tplc="827C63D6">
      <w:start w:val="1"/>
      <w:numFmt w:val="bullet"/>
      <w:lvlText w:val=""/>
      <w:lvlJc w:val="left"/>
      <w:pPr>
        <w:tabs>
          <w:tab w:val="num" w:pos="1440"/>
        </w:tabs>
        <w:ind w:left="1440" w:hanging="360"/>
      </w:pPr>
      <w:rPr>
        <w:rFonts w:ascii="Symbol" w:eastAsia="Times New Roman" w:hAnsi="Symbol"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58B39A4"/>
    <w:multiLevelType w:val="hybridMultilevel"/>
    <w:tmpl w:val="FCCE1A78"/>
    <w:lvl w:ilvl="0" w:tplc="03925448">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C4422"/>
    <w:multiLevelType w:val="multilevel"/>
    <w:tmpl w:val="0D2EF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BD691D"/>
    <w:multiLevelType w:val="hybridMultilevel"/>
    <w:tmpl w:val="BC06E806"/>
    <w:lvl w:ilvl="0" w:tplc="827C63D6">
      <w:start w:val="1"/>
      <w:numFmt w:val="bullet"/>
      <w:lvlText w:val=""/>
      <w:lvlJc w:val="left"/>
      <w:pPr>
        <w:tabs>
          <w:tab w:val="num" w:pos="1440"/>
        </w:tabs>
        <w:ind w:left="1440" w:hanging="360"/>
      </w:pPr>
      <w:rPr>
        <w:rFonts w:ascii="Symbol" w:eastAsia="Times New Roman" w:hAnsi="Symbol"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1"/>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FE"/>
    <w:rsid w:val="0001612D"/>
    <w:rsid w:val="000351A4"/>
    <w:rsid w:val="00067A03"/>
    <w:rsid w:val="000A4EAB"/>
    <w:rsid w:val="000C7AA5"/>
    <w:rsid w:val="000E684A"/>
    <w:rsid w:val="000F3D66"/>
    <w:rsid w:val="00106FDA"/>
    <w:rsid w:val="00120782"/>
    <w:rsid w:val="00136BED"/>
    <w:rsid w:val="001407A0"/>
    <w:rsid w:val="00154B6D"/>
    <w:rsid w:val="00166BCD"/>
    <w:rsid w:val="00172D71"/>
    <w:rsid w:val="001848A7"/>
    <w:rsid w:val="001A267E"/>
    <w:rsid w:val="001B6335"/>
    <w:rsid w:val="001E6742"/>
    <w:rsid w:val="00204446"/>
    <w:rsid w:val="002106FD"/>
    <w:rsid w:val="002141BF"/>
    <w:rsid w:val="00235683"/>
    <w:rsid w:val="00247352"/>
    <w:rsid w:val="00276023"/>
    <w:rsid w:val="00287BB2"/>
    <w:rsid w:val="002A036D"/>
    <w:rsid w:val="002A1BF8"/>
    <w:rsid w:val="002E69F1"/>
    <w:rsid w:val="002F05F1"/>
    <w:rsid w:val="003012DD"/>
    <w:rsid w:val="0031663B"/>
    <w:rsid w:val="003358E8"/>
    <w:rsid w:val="003411A4"/>
    <w:rsid w:val="0035019B"/>
    <w:rsid w:val="00367656"/>
    <w:rsid w:val="0037376F"/>
    <w:rsid w:val="00377639"/>
    <w:rsid w:val="003D2097"/>
    <w:rsid w:val="003E0E32"/>
    <w:rsid w:val="003E248D"/>
    <w:rsid w:val="004023FF"/>
    <w:rsid w:val="00414183"/>
    <w:rsid w:val="00425D88"/>
    <w:rsid w:val="00445BFE"/>
    <w:rsid w:val="004464B8"/>
    <w:rsid w:val="00482803"/>
    <w:rsid w:val="00486427"/>
    <w:rsid w:val="00491CCE"/>
    <w:rsid w:val="00492532"/>
    <w:rsid w:val="00496341"/>
    <w:rsid w:val="004A583E"/>
    <w:rsid w:val="004D6ECD"/>
    <w:rsid w:val="004E1054"/>
    <w:rsid w:val="004E18B2"/>
    <w:rsid w:val="0051055F"/>
    <w:rsid w:val="00515C62"/>
    <w:rsid w:val="00531AE5"/>
    <w:rsid w:val="0055751D"/>
    <w:rsid w:val="0057157A"/>
    <w:rsid w:val="005828C9"/>
    <w:rsid w:val="0059654C"/>
    <w:rsid w:val="005A2B50"/>
    <w:rsid w:val="005B1D91"/>
    <w:rsid w:val="005C14BE"/>
    <w:rsid w:val="005C6A39"/>
    <w:rsid w:val="005D0571"/>
    <w:rsid w:val="005E476E"/>
    <w:rsid w:val="00642CCB"/>
    <w:rsid w:val="006467B3"/>
    <w:rsid w:val="00661A51"/>
    <w:rsid w:val="006918D7"/>
    <w:rsid w:val="006A4E9C"/>
    <w:rsid w:val="006B6551"/>
    <w:rsid w:val="006E60B2"/>
    <w:rsid w:val="006F3589"/>
    <w:rsid w:val="006F3908"/>
    <w:rsid w:val="007307A7"/>
    <w:rsid w:val="00751849"/>
    <w:rsid w:val="00751F13"/>
    <w:rsid w:val="00817093"/>
    <w:rsid w:val="008200E1"/>
    <w:rsid w:val="00865A7B"/>
    <w:rsid w:val="008B114A"/>
    <w:rsid w:val="008B14BC"/>
    <w:rsid w:val="008B1B09"/>
    <w:rsid w:val="008B4C1F"/>
    <w:rsid w:val="00946BD4"/>
    <w:rsid w:val="00972199"/>
    <w:rsid w:val="00994B69"/>
    <w:rsid w:val="009B6852"/>
    <w:rsid w:val="009D57F5"/>
    <w:rsid w:val="009E4CD4"/>
    <w:rsid w:val="009E763C"/>
    <w:rsid w:val="009F4631"/>
    <w:rsid w:val="00A02452"/>
    <w:rsid w:val="00A31227"/>
    <w:rsid w:val="00A34574"/>
    <w:rsid w:val="00A53849"/>
    <w:rsid w:val="00A9060D"/>
    <w:rsid w:val="00AE5E52"/>
    <w:rsid w:val="00AF3E3A"/>
    <w:rsid w:val="00B30661"/>
    <w:rsid w:val="00B35527"/>
    <w:rsid w:val="00B41A0D"/>
    <w:rsid w:val="00B5517E"/>
    <w:rsid w:val="00B558D5"/>
    <w:rsid w:val="00B65457"/>
    <w:rsid w:val="00B72F18"/>
    <w:rsid w:val="00B73978"/>
    <w:rsid w:val="00B868C5"/>
    <w:rsid w:val="00BA610F"/>
    <w:rsid w:val="00BB143C"/>
    <w:rsid w:val="00BD57FA"/>
    <w:rsid w:val="00BE2943"/>
    <w:rsid w:val="00BF3229"/>
    <w:rsid w:val="00C11D09"/>
    <w:rsid w:val="00C24DE7"/>
    <w:rsid w:val="00C60E08"/>
    <w:rsid w:val="00C634D9"/>
    <w:rsid w:val="00C65216"/>
    <w:rsid w:val="00CA7530"/>
    <w:rsid w:val="00CB6D81"/>
    <w:rsid w:val="00CE17E3"/>
    <w:rsid w:val="00D051DA"/>
    <w:rsid w:val="00D10CB4"/>
    <w:rsid w:val="00D1409C"/>
    <w:rsid w:val="00D262EB"/>
    <w:rsid w:val="00D51481"/>
    <w:rsid w:val="00D54451"/>
    <w:rsid w:val="00D559CD"/>
    <w:rsid w:val="00D80155"/>
    <w:rsid w:val="00D815B3"/>
    <w:rsid w:val="00D8530D"/>
    <w:rsid w:val="00D94AC6"/>
    <w:rsid w:val="00DB5B1C"/>
    <w:rsid w:val="00E33823"/>
    <w:rsid w:val="00E54174"/>
    <w:rsid w:val="00E650FD"/>
    <w:rsid w:val="00E82C4C"/>
    <w:rsid w:val="00EA3BB2"/>
    <w:rsid w:val="00EA7A42"/>
    <w:rsid w:val="00ED12C8"/>
    <w:rsid w:val="00EE3483"/>
    <w:rsid w:val="00EF1FF4"/>
    <w:rsid w:val="00F15057"/>
    <w:rsid w:val="00F822EF"/>
    <w:rsid w:val="00FC153C"/>
    <w:rsid w:val="00FC370E"/>
    <w:rsid w:val="00FE505E"/>
    <w:rsid w:val="00FF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211B"/>
  <w15:docId w15:val="{CC7D5FE4-1242-483D-BD17-81AF302B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154B6D"/>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6335"/>
    <w:pPr>
      <w:tabs>
        <w:tab w:val="center" w:pos="4153"/>
        <w:tab w:val="right" w:pos="8306"/>
      </w:tabs>
    </w:pPr>
  </w:style>
  <w:style w:type="paragraph" w:styleId="Footer">
    <w:name w:val="footer"/>
    <w:basedOn w:val="Normal"/>
    <w:link w:val="FooterChar"/>
    <w:uiPriority w:val="99"/>
    <w:rsid w:val="001B6335"/>
    <w:pPr>
      <w:tabs>
        <w:tab w:val="center" w:pos="4153"/>
        <w:tab w:val="right" w:pos="8306"/>
      </w:tabs>
    </w:pPr>
  </w:style>
  <w:style w:type="paragraph" w:styleId="BalloonText">
    <w:name w:val="Balloon Text"/>
    <w:basedOn w:val="Normal"/>
    <w:semiHidden/>
    <w:rsid w:val="009D57F5"/>
    <w:rPr>
      <w:rFonts w:ascii="Tahoma" w:hAnsi="Tahoma" w:cs="Tahoma"/>
      <w:sz w:val="16"/>
      <w:szCs w:val="16"/>
    </w:rPr>
  </w:style>
  <w:style w:type="character" w:customStyle="1" w:styleId="Heading2Char">
    <w:name w:val="Heading 2 Char"/>
    <w:link w:val="Heading2"/>
    <w:semiHidden/>
    <w:rsid w:val="00154B6D"/>
    <w:rPr>
      <w:b/>
      <w:sz w:val="24"/>
      <w:lang w:eastAsia="en-US"/>
    </w:rPr>
  </w:style>
  <w:style w:type="character" w:styleId="Hyperlink">
    <w:name w:val="Hyperlink"/>
    <w:uiPriority w:val="99"/>
    <w:unhideWhenUsed/>
    <w:rsid w:val="00154B6D"/>
    <w:rPr>
      <w:color w:val="0000FF"/>
      <w:u w:val="single"/>
    </w:rPr>
  </w:style>
  <w:style w:type="paragraph" w:customStyle="1" w:styleId="Default">
    <w:name w:val="Default"/>
    <w:rsid w:val="00154B6D"/>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373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73638">
      <w:bodyDiv w:val="1"/>
      <w:marLeft w:val="0"/>
      <w:marRight w:val="0"/>
      <w:marTop w:val="0"/>
      <w:marBottom w:val="0"/>
      <w:divBdr>
        <w:top w:val="none" w:sz="0" w:space="0" w:color="auto"/>
        <w:left w:val="none" w:sz="0" w:space="0" w:color="auto"/>
        <w:bottom w:val="none" w:sz="0" w:space="0" w:color="auto"/>
        <w:right w:val="none" w:sz="0" w:space="0" w:color="auto"/>
      </w:divBdr>
    </w:div>
    <w:div w:id="1735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4772D9B4FC54C93CF6C39BD97A454" ma:contentTypeVersion="6" ma:contentTypeDescription="Create a new document." ma:contentTypeScope="" ma:versionID="c50bf5470138ea35e9fc5ad42e175eef">
  <xsd:schema xmlns:xsd="http://www.w3.org/2001/XMLSchema" xmlns:p="http://schemas.microsoft.com/office/2006/metadata/properties" xmlns:ns2="3380eac4-05b8-4f2a-8a47-556c2f74d51f" targetNamespace="http://schemas.microsoft.com/office/2006/metadata/properties" ma:root="true" ma:fieldsID="af495c2ba99aebc729c114569d2a8345" ns2:_="">
    <xsd:import namespace="3380eac4-05b8-4f2a-8a47-556c2f74d51f"/>
    <xsd:element name="properties">
      <xsd:complexType>
        <xsd:sequence>
          <xsd:element name="documentManagement">
            <xsd:complexType>
              <xsd:all>
                <xsd:element ref="ns2:Tags" minOccurs="0"/>
                <xsd:element ref="ns2:Document_x0020_Type"/>
              </xsd:all>
            </xsd:complexType>
          </xsd:element>
        </xsd:sequence>
      </xsd:complexType>
    </xsd:element>
  </xsd:schema>
  <xsd:schema xmlns:xsd="http://www.w3.org/2001/XMLSchema" xmlns:dms="http://schemas.microsoft.com/office/2006/documentManagement/types" targetNamespace="3380eac4-05b8-4f2a-8a47-556c2f74d51f" elementFormDefault="qualified">
    <xsd:import namespace="http://schemas.microsoft.com/office/2006/documentManagement/types"/>
    <xsd:element name="Tags" ma:index="8" nillable="true" ma:displayName="Tags" ma:list="{ead4769e-275e-4dc7-9c19-21571d0d99aa}" ma:internalName="Tags"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Type" ma:index="10" ma:displayName="Document Type" ma:default="Document" ma:format="Dropdown" ma:internalName="Document_x0020_Type">
      <xsd:simpleType>
        <xsd:restriction base="dms:Choice">
          <xsd:enumeration value="Document"/>
          <xsd:enumeration value="Form"/>
          <xsd:enumeration value="Minutes"/>
          <xsd:enumeration value="Agenda"/>
          <xsd:enumeration value="Presentation"/>
          <xsd:enumeration value="Risk Assessment"/>
          <xsd:enumeration value="Memo"/>
          <xsd:enumeration value="Template"/>
          <xsd:enumeration value="Image"/>
          <xsd:enumeration value="Press Release"/>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s xmlns="3380eac4-05b8-4f2a-8a47-556c2f74d51f">
      <Value>41</Value>
    </Tags>
    <Document_x0020_Type xmlns="3380eac4-05b8-4f2a-8a47-556c2f74d51f">Policy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C82B4BE-D1EC-46CA-9EA5-1B3AA60C8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0eac4-05b8-4f2a-8a47-556c2f74d5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13EFFF-C451-42B0-B8CD-CF7B2AF8604F}">
  <ds:schemaRefs>
    <ds:schemaRef ds:uri="http://purl.org/dc/elements/1.1/"/>
    <ds:schemaRef ds:uri="3380eac4-05b8-4f2a-8a47-556c2f74d51f"/>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A0D7110-1B35-46B1-A9BD-BD777B88D489}">
  <ds:schemaRefs>
    <ds:schemaRef ds:uri="http://schemas.microsoft.com/sharepoint/v3/contenttype/forms"/>
  </ds:schemaRefs>
</ds:datastoreItem>
</file>

<file path=customXml/itemProps4.xml><?xml version="1.0" encoding="utf-8"?>
<ds:datastoreItem xmlns:ds="http://schemas.openxmlformats.org/officeDocument/2006/customXml" ds:itemID="{B06B318F-265B-457A-89AE-B9766A1D6E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Complaints Policy</vt:lpstr>
    </vt:vector>
  </TitlesOfParts>
  <Company>South Tyneside College</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creator>IT Services</dc:creator>
  <cp:lastModifiedBy>admin</cp:lastModifiedBy>
  <cp:revision>4</cp:revision>
  <cp:lastPrinted>2012-04-19T12:40:00Z</cp:lastPrinted>
  <dcterms:created xsi:type="dcterms:W3CDTF">2017-06-09T14:16:00Z</dcterms:created>
  <dcterms:modified xsi:type="dcterms:W3CDTF">2018-01-23T13:57:00Z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215300.000000000</vt:lpwstr>
  </property>
  <property fmtid="{D5CDD505-2E9C-101B-9397-08002B2CF9AE}" pid="3" name="ContentType">
    <vt:lpwstr>Document</vt:lpwstr>
  </property>
</Properties>
</file>